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679E18" w14:textId="3EDE0CC9" w:rsidR="00731905" w:rsidRPr="002F37CC" w:rsidRDefault="00C201B3" w:rsidP="002F37CC">
      <w:pPr>
        <w:ind w:left="0" w:right="47"/>
        <w:rPr>
          <w:b/>
          <w:bCs/>
          <w:sz w:val="28"/>
          <w:szCs w:val="28"/>
        </w:rPr>
      </w:pPr>
      <w:r w:rsidRPr="00731905">
        <w:rPr>
          <w:b/>
          <w:bCs/>
          <w:sz w:val="28"/>
          <w:szCs w:val="28"/>
        </w:rPr>
        <w:t>Overview</w:t>
      </w:r>
    </w:p>
    <w:p w14:paraId="7C609DB5" w14:textId="6E62B121" w:rsidR="00A205AD" w:rsidRDefault="00D432CE">
      <w:pPr>
        <w:spacing w:after="279"/>
        <w:ind w:left="182" w:right="192"/>
      </w:pPr>
      <w:r>
        <w:t>Every day</w:t>
      </w:r>
      <w:r w:rsidR="00C201B3">
        <w:t>, Nebraska hospitals treat patients who lack health insuranc</w:t>
      </w:r>
      <w:r w:rsidR="002F37CC">
        <w:t>e or are under</w:t>
      </w:r>
      <w:r w:rsidR="003B50DA">
        <w:t xml:space="preserve"> </w:t>
      </w:r>
      <w:r w:rsidR="002F37CC">
        <w:t>insured</w:t>
      </w:r>
      <w:r w:rsidR="00C201B3">
        <w:t xml:space="preserve">. Franklin County Memorial Hospital provides treatment in the hospital and </w:t>
      </w:r>
      <w:r w:rsidR="00672719">
        <w:t>Pool Medical</w:t>
      </w:r>
      <w:r w:rsidR="00C201B3">
        <w:t xml:space="preserve"> </w:t>
      </w:r>
      <w:r w:rsidR="00672719">
        <w:t>C</w:t>
      </w:r>
      <w:r w:rsidR="00C201B3">
        <w:t xml:space="preserve">linic daily to patients </w:t>
      </w:r>
      <w:r w:rsidR="002F37CC">
        <w:t xml:space="preserve">regardless of their insurance or lack of insurance. </w:t>
      </w:r>
    </w:p>
    <w:p w14:paraId="218F1BFF" w14:textId="51CF769F" w:rsidR="00A205AD" w:rsidRDefault="00C201B3">
      <w:pPr>
        <w:spacing w:after="0" w:line="259" w:lineRule="auto"/>
        <w:ind w:left="183" w:hanging="10"/>
        <w:jc w:val="left"/>
      </w:pPr>
      <w:r>
        <w:rPr>
          <w:sz w:val="26"/>
        </w:rPr>
        <w:t>Franklin County Memorial Hospital believes:</w:t>
      </w:r>
    </w:p>
    <w:p w14:paraId="0A31C734" w14:textId="3D0321CE" w:rsidR="00A205AD" w:rsidRDefault="002F37CC" w:rsidP="002F37CC">
      <w:pPr>
        <w:pStyle w:val="ListParagraph"/>
        <w:numPr>
          <w:ilvl w:val="0"/>
          <w:numId w:val="17"/>
        </w:numPr>
        <w:spacing w:after="52"/>
        <w:ind w:right="47"/>
      </w:pPr>
      <w:r>
        <w:t>Medical</w:t>
      </w:r>
      <w:r w:rsidR="00C201B3">
        <w:t xml:space="preserve"> bills should never interfere with a patient receiving emergent or urgent care services.</w:t>
      </w:r>
    </w:p>
    <w:p w14:paraId="0953413B" w14:textId="3B5A73B2" w:rsidR="00E117AC" w:rsidRDefault="00C201B3" w:rsidP="00E117AC">
      <w:pPr>
        <w:pStyle w:val="ListParagraph"/>
        <w:numPr>
          <w:ilvl w:val="0"/>
          <w:numId w:val="17"/>
        </w:numPr>
        <w:spacing w:after="76"/>
        <w:ind w:right="47"/>
      </w:pPr>
      <w:r>
        <w:t xml:space="preserve">Financial aid policies do not eliminate personal </w:t>
      </w:r>
      <w:r w:rsidR="002F37CC">
        <w:t>responsibility,</w:t>
      </w:r>
      <w:r>
        <w:t xml:space="preserve"> and financial discounts are always secondary to other government-sponsored programs. Eligible patients may or may not be expected to access public assistance </w:t>
      </w:r>
      <w:r w:rsidR="00D432CE">
        <w:t>to</w:t>
      </w:r>
      <w:r>
        <w:t xml:space="preserve"> qualify for financial aid. However, all patients are expected to contribute to their care based on their ability to pay.</w:t>
      </w:r>
    </w:p>
    <w:p w14:paraId="35E21117" w14:textId="797A0AFD" w:rsidR="00A205AD" w:rsidRDefault="004D6C40" w:rsidP="00E117AC">
      <w:pPr>
        <w:pStyle w:val="ListParagraph"/>
        <w:numPr>
          <w:ilvl w:val="0"/>
          <w:numId w:val="17"/>
        </w:numPr>
        <w:spacing w:after="76"/>
        <w:ind w:right="47"/>
      </w:pPr>
      <w:r>
        <w:t xml:space="preserve">Our financial aid policies reflect the mission, vision and values of this </w:t>
      </w:r>
      <w:r w:rsidR="002F37CC">
        <w:t>facility</w:t>
      </w:r>
      <w:r>
        <w:t xml:space="preserve"> and consider each person’s ability to contribute to the cost of his or her care and the hospital’s ability to provide care.</w:t>
      </w:r>
    </w:p>
    <w:p w14:paraId="338DA58E" w14:textId="1A593A5A" w:rsidR="00710F26" w:rsidRDefault="00E117AC" w:rsidP="005876E4">
      <w:pPr>
        <w:pStyle w:val="ListParagraph"/>
        <w:numPr>
          <w:ilvl w:val="0"/>
          <w:numId w:val="17"/>
        </w:numPr>
        <w:spacing w:after="76"/>
        <w:ind w:right="47"/>
      </w:pPr>
      <w:r>
        <w:t xml:space="preserve">Financial Aid policies should be clear, </w:t>
      </w:r>
      <w:r w:rsidR="003B50DA">
        <w:t>understandable,</w:t>
      </w:r>
      <w:r>
        <w:t xml:space="preserve"> and communicated in a manner that is dignified and in language appropriate to our community and the patient’s served. </w:t>
      </w:r>
    </w:p>
    <w:p w14:paraId="00055977" w14:textId="07CA6F75" w:rsidR="002F37CC" w:rsidRDefault="00C201B3" w:rsidP="002F37CC">
      <w:pPr>
        <w:pStyle w:val="ListParagraph"/>
        <w:numPr>
          <w:ilvl w:val="0"/>
          <w:numId w:val="17"/>
        </w:numPr>
        <w:spacing w:after="278" w:line="248" w:lineRule="auto"/>
        <w:ind w:right="48"/>
        <w:jc w:val="left"/>
      </w:pPr>
      <w:r>
        <w:t xml:space="preserve">Debt collection </w:t>
      </w:r>
      <w:r w:rsidR="00D432CE">
        <w:t>policies with</w:t>
      </w:r>
      <w:r>
        <w:t xml:space="preserve"> both the </w:t>
      </w:r>
      <w:r w:rsidR="002F37CC">
        <w:t>finance</w:t>
      </w:r>
      <w:r>
        <w:t xml:space="preserve"> staff and external collection </w:t>
      </w:r>
      <w:r w:rsidR="00672719">
        <w:t>agencies must</w:t>
      </w:r>
      <w:r>
        <w:t xml:space="preserve"> be consistent with the mission, </w:t>
      </w:r>
      <w:r w:rsidR="003B50DA">
        <w:t>vision,</w:t>
      </w:r>
      <w:r>
        <w:t xml:space="preserve"> and values of the hospital. </w:t>
      </w:r>
    </w:p>
    <w:p w14:paraId="1792AE9C" w14:textId="7221FC15" w:rsidR="002F37CC" w:rsidRDefault="002F37CC" w:rsidP="002F37CC">
      <w:pPr>
        <w:pStyle w:val="ListParagraph"/>
        <w:numPr>
          <w:ilvl w:val="0"/>
          <w:numId w:val="17"/>
        </w:numPr>
        <w:spacing w:after="278" w:line="248" w:lineRule="auto"/>
        <w:ind w:right="48"/>
        <w:jc w:val="left"/>
      </w:pPr>
      <w:r>
        <w:t>F</w:t>
      </w:r>
      <w:r w:rsidR="00C201B3">
        <w:t>inancial aid is not a substitute for employer-sponsored, public, or individually</w:t>
      </w:r>
      <w:r w:rsidR="00E117AC">
        <w:t xml:space="preserve">                </w:t>
      </w:r>
      <w:r w:rsidR="004F23D5">
        <w:t xml:space="preserve">              </w:t>
      </w:r>
      <w:r w:rsidR="00E117AC">
        <w:t xml:space="preserve">purchased insurance, nor is financial aid (provided by </w:t>
      </w:r>
      <w:r>
        <w:t>FCMH</w:t>
      </w:r>
      <w:r w:rsidR="00E117AC">
        <w:t>) a substitute for the responsibility of government and employers to expand access to health coverage for all Nebraskans</w:t>
      </w:r>
      <w:r w:rsidR="003B50DA">
        <w:t>.</w:t>
      </w:r>
      <w:r w:rsidR="00E117AC">
        <w:t xml:space="preserve">  </w:t>
      </w:r>
    </w:p>
    <w:p w14:paraId="7E46788A" w14:textId="0E2BDF94" w:rsidR="00E117AC" w:rsidRPr="002F37CC" w:rsidRDefault="002F37CC" w:rsidP="002F37CC">
      <w:pPr>
        <w:pStyle w:val="ListParagraph"/>
        <w:numPr>
          <w:ilvl w:val="0"/>
          <w:numId w:val="17"/>
        </w:numPr>
        <w:spacing w:after="278" w:line="248" w:lineRule="auto"/>
        <w:ind w:right="48"/>
        <w:jc w:val="left"/>
      </w:pPr>
      <w:r>
        <w:t>This notice will also be provided in the Spanish language upon request</w:t>
      </w:r>
      <w:r w:rsidR="003B50DA">
        <w:t xml:space="preserve">. </w:t>
      </w:r>
      <w:r w:rsidR="00E117AC">
        <w:t xml:space="preserve">             </w:t>
      </w:r>
    </w:p>
    <w:p w14:paraId="3CA543BF" w14:textId="30C7DBC2" w:rsidR="00A205AD" w:rsidRPr="00731905" w:rsidRDefault="00C201B3">
      <w:pPr>
        <w:spacing w:after="31"/>
        <w:ind w:left="110" w:right="47"/>
        <w:rPr>
          <w:b/>
          <w:bCs/>
        </w:rPr>
      </w:pPr>
      <w:r w:rsidRPr="00731905">
        <w:rPr>
          <w:b/>
          <w:bCs/>
        </w:rPr>
        <w:t>Accountability and Advocacy</w:t>
      </w:r>
    </w:p>
    <w:p w14:paraId="548C5A45" w14:textId="185D3C93" w:rsidR="004F23D5" w:rsidRDefault="00C201B3" w:rsidP="004F23D5">
      <w:pPr>
        <w:pStyle w:val="ListParagraph"/>
        <w:numPr>
          <w:ilvl w:val="0"/>
          <w:numId w:val="9"/>
        </w:numPr>
        <w:spacing w:after="34"/>
        <w:ind w:right="47"/>
      </w:pPr>
      <w:r>
        <w:t xml:space="preserve">Franklin County Memorial Hospital and </w:t>
      </w:r>
      <w:r w:rsidR="00672719">
        <w:t>Pool Medical</w:t>
      </w:r>
      <w:r>
        <w:t xml:space="preserve"> Clinic reviews all cu</w:t>
      </w:r>
      <w:r w:rsidR="00672719">
        <w:t>rr</w:t>
      </w:r>
      <w:r>
        <w:t xml:space="preserve">ent charges and attempts to ensure that charges for services and procedures are reasonably related to factors such as market and local environment, the cost of the service, and to </w:t>
      </w:r>
      <w:r w:rsidR="00AB3FD8">
        <w:t>meet</w:t>
      </w:r>
      <w:r>
        <w:t xml:space="preserve"> all of the community's health care needs, including providing the necessary </w:t>
      </w:r>
      <w:r>
        <w:rPr>
          <w:noProof/>
        </w:rPr>
        <w:drawing>
          <wp:inline distT="0" distB="0" distL="0" distR="0" wp14:anchorId="093B813D" wp14:editId="4AD9C891">
            <wp:extent cx="9148" cy="9147"/>
            <wp:effectExtent l="0" t="0" r="0" b="0"/>
            <wp:docPr id="2344" name="Picture 2344"/>
            <wp:cNvGraphicFramePr/>
            <a:graphic xmlns:a="http://schemas.openxmlformats.org/drawingml/2006/main">
              <a:graphicData uri="http://schemas.openxmlformats.org/drawingml/2006/picture">
                <pic:pic xmlns:pic="http://schemas.openxmlformats.org/drawingml/2006/picture">
                  <pic:nvPicPr>
                    <pic:cNvPr id="2344" name="Picture 2344"/>
                    <pic:cNvPicPr/>
                  </pic:nvPicPr>
                  <pic:blipFill>
                    <a:blip r:embed="rId8"/>
                    <a:stretch>
                      <a:fillRect/>
                    </a:stretch>
                  </pic:blipFill>
                  <pic:spPr>
                    <a:xfrm>
                      <a:off x="0" y="0"/>
                      <a:ext cx="9148" cy="9147"/>
                    </a:xfrm>
                    <a:prstGeom prst="rect">
                      <a:avLst/>
                    </a:prstGeom>
                  </pic:spPr>
                </pic:pic>
              </a:graphicData>
            </a:graphic>
          </wp:inline>
        </w:drawing>
      </w:r>
      <w:r>
        <w:t xml:space="preserve"> subsidies to maintain essential public services.</w:t>
      </w:r>
    </w:p>
    <w:p w14:paraId="71F1A205" w14:textId="5B0A6D2D" w:rsidR="002F37CC" w:rsidRDefault="00C201B3" w:rsidP="00D05B84">
      <w:pPr>
        <w:pStyle w:val="ListParagraph"/>
        <w:numPr>
          <w:ilvl w:val="0"/>
          <w:numId w:val="9"/>
        </w:numPr>
        <w:spacing w:after="35"/>
        <w:ind w:right="120"/>
      </w:pPr>
      <w:r>
        <w:t xml:space="preserve">Annually, the </w:t>
      </w:r>
      <w:r w:rsidR="00A959D1">
        <w:t>FCMH</w:t>
      </w:r>
      <w:r>
        <w:t xml:space="preserve"> Trustees review the </w:t>
      </w:r>
      <w:r w:rsidR="00D432CE">
        <w:t>details</w:t>
      </w:r>
      <w:r w:rsidR="004F23D5">
        <w:t xml:space="preserve"> of the </w:t>
      </w:r>
      <w:r>
        <w:t xml:space="preserve">charity care and financial aid provided, as well as the administration of the financial aid policy. </w:t>
      </w:r>
    </w:p>
    <w:p w14:paraId="396CD763" w14:textId="77EE2E64" w:rsidR="00731905" w:rsidRDefault="00C201B3" w:rsidP="00D05B84">
      <w:pPr>
        <w:pStyle w:val="ListParagraph"/>
        <w:numPr>
          <w:ilvl w:val="0"/>
          <w:numId w:val="9"/>
        </w:numPr>
        <w:spacing w:after="35"/>
        <w:ind w:right="120"/>
      </w:pPr>
      <w:r>
        <w:t xml:space="preserve">The </w:t>
      </w:r>
      <w:r w:rsidR="00A959D1">
        <w:t>FCMH</w:t>
      </w:r>
      <w:r>
        <w:t xml:space="preserve"> Trustees shall determine if additional guidelines are needed related to </w:t>
      </w:r>
      <w:r w:rsidR="004F23D5">
        <w:t xml:space="preserve">                     </w:t>
      </w:r>
      <w:r>
        <w:t>financial aid.</w:t>
      </w:r>
    </w:p>
    <w:p w14:paraId="5B274D54" w14:textId="080F31C3" w:rsidR="00A205AD" w:rsidRDefault="00C201B3" w:rsidP="00E80F50">
      <w:pPr>
        <w:pStyle w:val="ListParagraph"/>
        <w:numPr>
          <w:ilvl w:val="0"/>
          <w:numId w:val="9"/>
        </w:numPr>
        <w:spacing w:after="280"/>
        <w:ind w:right="47"/>
      </w:pPr>
      <w:r>
        <w:t xml:space="preserve">Local community health and human service agencies will be </w:t>
      </w:r>
      <w:r w:rsidR="00AB3FD8">
        <w:t>provided with</w:t>
      </w:r>
      <w:r>
        <w:t xml:space="preserve"> a financial </w:t>
      </w:r>
      <w:r w:rsidR="004F23D5">
        <w:t xml:space="preserve">                            </w:t>
      </w:r>
      <w:r>
        <w:t>assistance policy to assist the patient.</w:t>
      </w:r>
    </w:p>
    <w:p w14:paraId="1EB6F1DB" w14:textId="77777777" w:rsidR="00C66B87" w:rsidRDefault="00C66B87">
      <w:pPr>
        <w:ind w:left="47" w:right="47"/>
        <w:rPr>
          <w:b/>
          <w:bCs/>
          <w:sz w:val="28"/>
          <w:szCs w:val="28"/>
        </w:rPr>
      </w:pPr>
    </w:p>
    <w:p w14:paraId="0DCE69A8" w14:textId="32346296" w:rsidR="00A205AD" w:rsidRDefault="00C201B3">
      <w:pPr>
        <w:ind w:left="47" w:right="47"/>
        <w:rPr>
          <w:b/>
          <w:bCs/>
          <w:sz w:val="28"/>
          <w:szCs w:val="28"/>
        </w:rPr>
      </w:pPr>
      <w:r w:rsidRPr="008376EF">
        <w:rPr>
          <w:b/>
          <w:bCs/>
          <w:sz w:val="28"/>
          <w:szCs w:val="28"/>
        </w:rPr>
        <w:lastRenderedPageBreak/>
        <w:t>Guidelines</w:t>
      </w:r>
    </w:p>
    <w:p w14:paraId="0F52C967" w14:textId="77777777" w:rsidR="00731905" w:rsidRDefault="00731905">
      <w:pPr>
        <w:ind w:left="47" w:right="47"/>
      </w:pPr>
    </w:p>
    <w:p w14:paraId="42B81937" w14:textId="28603EB7" w:rsidR="00A205AD" w:rsidRPr="002F37CC" w:rsidRDefault="00C201B3">
      <w:pPr>
        <w:ind w:left="47" w:right="47"/>
        <w:rPr>
          <w:b/>
          <w:bCs/>
        </w:rPr>
      </w:pPr>
      <w:r w:rsidRPr="002F37CC">
        <w:rPr>
          <w:b/>
          <w:bCs/>
        </w:rPr>
        <w:t>Eligibility for Financial Aid</w:t>
      </w:r>
    </w:p>
    <w:p w14:paraId="26145CF4" w14:textId="0AE37D30" w:rsidR="002F37CC" w:rsidRDefault="002F37CC" w:rsidP="002F37CC">
      <w:pPr>
        <w:ind w:left="47" w:right="47"/>
      </w:pPr>
      <w:r>
        <w:t>Financial aid is intended to assist low-income, underinsured, and uninsured individuals whose financial status, under FCMH’s qualification criteria, makes it impractical or impossible to pay for necessary medical services. Everyone’s ability to contribute to the cost of his or her care should be considered</w:t>
      </w:r>
      <w:r w:rsidR="003B50DA">
        <w:t xml:space="preserve">. </w:t>
      </w:r>
      <w:r>
        <w:t xml:space="preserve">Consideration should also be given to providing financial assistance on a case-by-case basis to patients who have exhausted their insurance benefits and/or who have exceeded financial eligibility criteria but face extraordinary medical costs. </w:t>
      </w:r>
    </w:p>
    <w:p w14:paraId="763ED4FA" w14:textId="77777777" w:rsidR="002F37CC" w:rsidRDefault="002F37CC" w:rsidP="002F37CC">
      <w:pPr>
        <w:ind w:left="47" w:right="47"/>
      </w:pPr>
    </w:p>
    <w:p w14:paraId="7FF098D3" w14:textId="77777777" w:rsidR="002F37CC" w:rsidRDefault="002F37CC" w:rsidP="002F37CC">
      <w:pPr>
        <w:ind w:right="47"/>
        <w:rPr>
          <w:rFonts w:eastAsia="Courier New"/>
        </w:rPr>
      </w:pPr>
      <w:r w:rsidRPr="000648E8">
        <w:rPr>
          <w:rFonts w:eastAsia="Courier New"/>
        </w:rPr>
        <w:t>While it is incumbent upon hospitals to maintain and implement financial aid policies for low-income</w:t>
      </w:r>
      <w:r>
        <w:rPr>
          <w:rFonts w:eastAsia="Courier New"/>
        </w:rPr>
        <w:t>, uninsured</w:t>
      </w:r>
      <w:r w:rsidRPr="000648E8">
        <w:rPr>
          <w:rFonts w:eastAsia="Courier New"/>
        </w:rPr>
        <w:t xml:space="preserve"> Nebraskans, it is equally true that financial aid applicants must cooperate with the need for accurate and detailed financial information. Therefore, the hospital should make clear that any patient seeking financial aid shall comply with the hospital's financial aid application requirements, including the production of necessary documentation, and will provide all information needed to enroll in a publicly sponsored insurance program (e.g. Medicaid) as appropriate.</w:t>
      </w:r>
      <w:r>
        <w:rPr>
          <w:rFonts w:eastAsia="Courier New"/>
        </w:rPr>
        <w:t xml:space="preserve"> Any person eligible for the following programs will be automatically eligible for financial assistance: Supplemental Nutrition Assistance Program, the Nutrition Assistance Program for Women, Infants and Children, or Temporary Assistance for Needy Families.</w:t>
      </w:r>
    </w:p>
    <w:p w14:paraId="12A672EC" w14:textId="77777777" w:rsidR="002F37CC" w:rsidRDefault="002F37CC" w:rsidP="002F37CC">
      <w:pPr>
        <w:ind w:right="47"/>
        <w:rPr>
          <w:rFonts w:eastAsia="Courier New"/>
        </w:rPr>
      </w:pPr>
    </w:p>
    <w:p w14:paraId="13455DE1" w14:textId="4C23C0C0" w:rsidR="00A205AD" w:rsidRDefault="00C201B3" w:rsidP="002F37CC">
      <w:pPr>
        <w:ind w:right="47"/>
        <w:rPr>
          <w:rFonts w:eastAsia="Courier New"/>
        </w:rPr>
      </w:pPr>
      <w:r w:rsidRPr="000648E8">
        <w:rPr>
          <w:rFonts w:eastAsia="Courier New"/>
        </w:rPr>
        <w:t xml:space="preserve">Franklin County Memorial Hospital and </w:t>
      </w:r>
      <w:r w:rsidR="008A23C5">
        <w:rPr>
          <w:rFonts w:eastAsia="Courier New"/>
        </w:rPr>
        <w:t xml:space="preserve">Pool Medical Clinic </w:t>
      </w:r>
      <w:r w:rsidRPr="000648E8">
        <w:rPr>
          <w:rFonts w:eastAsia="Courier New"/>
        </w:rPr>
        <w:t>will bill</w:t>
      </w:r>
      <w:r w:rsidR="008A23C5">
        <w:t xml:space="preserve"> </w:t>
      </w:r>
      <w:r w:rsidRPr="000648E8">
        <w:rPr>
          <w:rFonts w:eastAsia="Courier New"/>
        </w:rPr>
        <w:t>Medicare, Medicaid, Blue Cross Blue Shield, and other commercial insurance. Charity Care Financial Assistance Guidelines will follow the matrix based on the Federal poverty guidelines.</w:t>
      </w:r>
    </w:p>
    <w:p w14:paraId="3D236185" w14:textId="77777777" w:rsidR="00731905" w:rsidRDefault="00731905" w:rsidP="008A23C5">
      <w:pPr>
        <w:ind w:left="144" w:right="47"/>
      </w:pPr>
    </w:p>
    <w:p w14:paraId="1EAFCA5E" w14:textId="6F596A51" w:rsidR="002555D4" w:rsidRDefault="00D63F2C" w:rsidP="00C66B87">
      <w:pPr>
        <w:ind w:right="47"/>
      </w:pPr>
      <w:r>
        <w:t>FCMH reserves the right to grant financial assistance in extraordinary circumstances to patients who do not otherwise meet the charity care guidelines. FCMH also reserves the right to deny charity care assistance to patients who fail to cooperate with our efforts to verify eligibility, provide false information, refuse to apply for Medicaid or other governmental program benefits, or fail to respond to requests for information within the time required.</w:t>
      </w:r>
    </w:p>
    <w:p w14:paraId="5A576C1A" w14:textId="77777777" w:rsidR="00D63F2C" w:rsidRDefault="00D63F2C" w:rsidP="008A23C5">
      <w:pPr>
        <w:ind w:left="144" w:right="47"/>
      </w:pPr>
    </w:p>
    <w:p w14:paraId="6D3AFC16" w14:textId="77777777" w:rsidR="00F6558D" w:rsidRDefault="00F6558D" w:rsidP="00F6558D">
      <w:pPr>
        <w:spacing w:after="239" w:line="259" w:lineRule="auto"/>
        <w:ind w:left="0"/>
        <w:rPr>
          <w:b/>
          <w:bCs/>
          <w:u w:color="000000"/>
        </w:rPr>
      </w:pPr>
      <w:r w:rsidRPr="00F6558D">
        <w:rPr>
          <w:b/>
          <w:bCs/>
          <w:u w:color="000000"/>
        </w:rPr>
        <w:t>UNINSURED DISCOUNT STATEMENT</w:t>
      </w:r>
    </w:p>
    <w:p w14:paraId="36A7CD39" w14:textId="2EAC6799" w:rsidR="002F37CC" w:rsidRPr="00F6558D" w:rsidRDefault="00F6558D" w:rsidP="00F6558D">
      <w:pPr>
        <w:spacing w:after="239" w:line="259" w:lineRule="auto"/>
        <w:ind w:left="0"/>
        <w:rPr>
          <w:b/>
          <w:bCs/>
          <w:u w:color="000000"/>
        </w:rPr>
      </w:pPr>
      <w:r>
        <w:t>Franklin Co. Memorial Hospital will provide its discount to any patient that meets our definition of uninsured (an individual having no third-party coverage by commercial third-party insurer, an ERISA plan, Medicare, Medicaid, Veteran's programs, or other coverage for all or any part of their bill).</w:t>
      </w:r>
    </w:p>
    <w:p w14:paraId="672F42E6" w14:textId="1693942A" w:rsidR="00A205AD" w:rsidRDefault="00C201B3">
      <w:pPr>
        <w:spacing w:after="0" w:line="259" w:lineRule="auto"/>
        <w:ind w:left="1844" w:hanging="10"/>
        <w:jc w:val="left"/>
      </w:pPr>
      <w:r>
        <w:rPr>
          <w:noProof/>
        </w:rPr>
        <w:lastRenderedPageBreak/>
        <w:drawing>
          <wp:anchor distT="0" distB="0" distL="114300" distR="114300" simplePos="0" relativeHeight="251659264" behindDoc="0" locked="0" layoutInCell="1" allowOverlap="0" wp14:anchorId="3699107D" wp14:editId="0F5324E6">
            <wp:simplePos x="0" y="0"/>
            <wp:positionH relativeFrom="page">
              <wp:posOffset>2247257</wp:posOffset>
            </wp:positionH>
            <wp:positionV relativeFrom="page">
              <wp:posOffset>756133</wp:posOffset>
            </wp:positionV>
            <wp:extent cx="39639" cy="21342"/>
            <wp:effectExtent l="0" t="0" r="0" b="0"/>
            <wp:wrapTopAndBottom/>
            <wp:docPr id="50071" name="Picture 50071"/>
            <wp:cNvGraphicFramePr/>
            <a:graphic xmlns:a="http://schemas.openxmlformats.org/drawingml/2006/main">
              <a:graphicData uri="http://schemas.openxmlformats.org/drawingml/2006/picture">
                <pic:pic xmlns:pic="http://schemas.openxmlformats.org/drawingml/2006/picture">
                  <pic:nvPicPr>
                    <pic:cNvPr id="50071" name="Picture 50071"/>
                    <pic:cNvPicPr/>
                  </pic:nvPicPr>
                  <pic:blipFill>
                    <a:blip r:embed="rId9"/>
                    <a:stretch>
                      <a:fillRect/>
                    </a:stretch>
                  </pic:blipFill>
                  <pic:spPr>
                    <a:xfrm>
                      <a:off x="0" y="0"/>
                      <a:ext cx="39639" cy="21342"/>
                    </a:xfrm>
                    <a:prstGeom prst="rect">
                      <a:avLst/>
                    </a:prstGeom>
                  </pic:spPr>
                </pic:pic>
              </a:graphicData>
            </a:graphic>
          </wp:anchor>
        </w:drawing>
      </w:r>
      <w:r>
        <w:rPr>
          <w:noProof/>
        </w:rPr>
        <w:drawing>
          <wp:inline distT="0" distB="0" distL="0" distR="0" wp14:anchorId="718BFDDF" wp14:editId="22974E86">
            <wp:extent cx="161607" cy="73174"/>
            <wp:effectExtent l="0" t="0" r="0" b="0"/>
            <wp:docPr id="50069" name="Picture 50069"/>
            <wp:cNvGraphicFramePr/>
            <a:graphic xmlns:a="http://schemas.openxmlformats.org/drawingml/2006/main">
              <a:graphicData uri="http://schemas.openxmlformats.org/drawingml/2006/picture">
                <pic:pic xmlns:pic="http://schemas.openxmlformats.org/drawingml/2006/picture">
                  <pic:nvPicPr>
                    <pic:cNvPr id="50069" name="Picture 50069"/>
                    <pic:cNvPicPr/>
                  </pic:nvPicPr>
                  <pic:blipFill>
                    <a:blip r:embed="rId10"/>
                    <a:stretch>
                      <a:fillRect/>
                    </a:stretch>
                  </pic:blipFill>
                  <pic:spPr>
                    <a:xfrm>
                      <a:off x="0" y="0"/>
                      <a:ext cx="161607" cy="73174"/>
                    </a:xfrm>
                    <a:prstGeom prst="rect">
                      <a:avLst/>
                    </a:prstGeom>
                  </pic:spPr>
                </pic:pic>
              </a:graphicData>
            </a:graphic>
          </wp:inline>
        </w:drawing>
      </w:r>
      <w:r w:rsidR="003D5251">
        <w:rPr>
          <w:sz w:val="22"/>
        </w:rPr>
        <w:t>202</w:t>
      </w:r>
      <w:r w:rsidR="00C8321A">
        <w:rPr>
          <w:sz w:val="22"/>
        </w:rPr>
        <w:t>6</w:t>
      </w:r>
      <w:r>
        <w:rPr>
          <w:sz w:val="22"/>
        </w:rPr>
        <w:t xml:space="preserve"> Gross Annual Income (Income before taxes are deducted)</w:t>
      </w:r>
    </w:p>
    <w:tbl>
      <w:tblPr>
        <w:tblStyle w:val="TableGrid"/>
        <w:tblW w:w="9953" w:type="dxa"/>
        <w:tblInd w:w="-29" w:type="dxa"/>
        <w:tblCellMar>
          <w:top w:w="18" w:type="dxa"/>
          <w:left w:w="82" w:type="dxa"/>
          <w:right w:w="115" w:type="dxa"/>
        </w:tblCellMar>
        <w:tblLook w:val="04A0" w:firstRow="1" w:lastRow="0" w:firstColumn="1" w:lastColumn="0" w:noHBand="0" w:noVBand="1"/>
      </w:tblPr>
      <w:tblGrid>
        <w:gridCol w:w="1432"/>
        <w:gridCol w:w="1078"/>
        <w:gridCol w:w="1216"/>
        <w:gridCol w:w="1212"/>
        <w:gridCol w:w="1211"/>
        <w:gridCol w:w="1305"/>
        <w:gridCol w:w="1311"/>
        <w:gridCol w:w="1188"/>
      </w:tblGrid>
      <w:tr w:rsidR="00A205AD" w14:paraId="55D45FCD" w14:textId="77777777" w:rsidTr="00292A1F">
        <w:trPr>
          <w:trHeight w:val="777"/>
        </w:trPr>
        <w:tc>
          <w:tcPr>
            <w:tcW w:w="1466" w:type="dxa"/>
            <w:tcBorders>
              <w:top w:val="single" w:sz="2" w:space="0" w:color="000000"/>
              <w:left w:val="single" w:sz="2" w:space="0" w:color="000000"/>
              <w:bottom w:val="single" w:sz="2" w:space="0" w:color="000000"/>
              <w:right w:val="single" w:sz="2" w:space="0" w:color="000000"/>
            </w:tcBorders>
          </w:tcPr>
          <w:p w14:paraId="1B265A4F" w14:textId="1BB46836" w:rsidR="00A205AD" w:rsidRPr="003D5251" w:rsidRDefault="0013744D">
            <w:pPr>
              <w:spacing w:line="259" w:lineRule="auto"/>
              <w:ind w:left="14"/>
              <w:jc w:val="center"/>
              <w:rPr>
                <w:sz w:val="22"/>
              </w:rPr>
            </w:pPr>
            <w:r>
              <w:rPr>
                <w:sz w:val="22"/>
              </w:rPr>
              <w:t>Household/</w:t>
            </w:r>
          </w:p>
          <w:p w14:paraId="296339A1" w14:textId="4114EE96" w:rsidR="00A205AD" w:rsidRPr="003D5251" w:rsidRDefault="0013744D">
            <w:pPr>
              <w:spacing w:line="259" w:lineRule="auto"/>
              <w:ind w:left="77"/>
              <w:jc w:val="center"/>
              <w:rPr>
                <w:sz w:val="22"/>
              </w:rPr>
            </w:pPr>
            <w:r>
              <w:rPr>
                <w:sz w:val="22"/>
              </w:rPr>
              <w:t>Family Size</w:t>
            </w:r>
          </w:p>
        </w:tc>
        <w:tc>
          <w:tcPr>
            <w:tcW w:w="952" w:type="dxa"/>
            <w:tcBorders>
              <w:top w:val="single" w:sz="2" w:space="0" w:color="000000"/>
              <w:left w:val="single" w:sz="2" w:space="0" w:color="000000"/>
              <w:bottom w:val="single" w:sz="2" w:space="0" w:color="000000"/>
              <w:right w:val="single" w:sz="2" w:space="0" w:color="000000"/>
            </w:tcBorders>
            <w:vAlign w:val="center"/>
          </w:tcPr>
          <w:p w14:paraId="5EA6A06A" w14:textId="0D81F0E0" w:rsidR="00A205AD" w:rsidRPr="003D5251" w:rsidRDefault="003D5251" w:rsidP="003D5251">
            <w:pPr>
              <w:spacing w:line="360" w:lineRule="auto"/>
              <w:ind w:left="58"/>
              <w:jc w:val="left"/>
              <w:rPr>
                <w:sz w:val="22"/>
              </w:rPr>
            </w:pPr>
            <w:r w:rsidRPr="003D5251">
              <w:rPr>
                <w:rFonts w:eastAsia="Courier New"/>
                <w:sz w:val="22"/>
              </w:rPr>
              <w:t>100%</w:t>
            </w:r>
          </w:p>
        </w:tc>
        <w:tc>
          <w:tcPr>
            <w:tcW w:w="1245" w:type="dxa"/>
            <w:tcBorders>
              <w:top w:val="single" w:sz="2" w:space="0" w:color="000000"/>
              <w:left w:val="single" w:sz="2" w:space="0" w:color="000000"/>
              <w:bottom w:val="single" w:sz="2" w:space="0" w:color="000000"/>
              <w:right w:val="single" w:sz="2" w:space="0" w:color="000000"/>
            </w:tcBorders>
            <w:vAlign w:val="center"/>
          </w:tcPr>
          <w:p w14:paraId="3964F4ED" w14:textId="5CB8E244" w:rsidR="00A205AD" w:rsidRPr="003D5251" w:rsidRDefault="003D5251">
            <w:pPr>
              <w:spacing w:line="259" w:lineRule="auto"/>
              <w:ind w:left="64"/>
              <w:jc w:val="left"/>
              <w:rPr>
                <w:sz w:val="22"/>
              </w:rPr>
            </w:pPr>
            <w:r w:rsidRPr="003D5251">
              <w:rPr>
                <w:rFonts w:eastAsia="Courier New"/>
                <w:sz w:val="22"/>
              </w:rPr>
              <w:t>133</w:t>
            </w:r>
            <w:r w:rsidR="00C201B3" w:rsidRPr="003D5251">
              <w:rPr>
                <w:rFonts w:eastAsia="Courier New"/>
                <w:sz w:val="22"/>
              </w:rPr>
              <w:t>%</w:t>
            </w:r>
          </w:p>
        </w:tc>
        <w:tc>
          <w:tcPr>
            <w:tcW w:w="1250" w:type="dxa"/>
            <w:tcBorders>
              <w:top w:val="single" w:sz="2" w:space="0" w:color="000000"/>
              <w:left w:val="single" w:sz="2" w:space="0" w:color="000000"/>
              <w:bottom w:val="single" w:sz="2" w:space="0" w:color="000000"/>
              <w:right w:val="single" w:sz="2" w:space="0" w:color="000000"/>
            </w:tcBorders>
            <w:vAlign w:val="center"/>
          </w:tcPr>
          <w:p w14:paraId="7114E995" w14:textId="58399DDD" w:rsidR="00A205AD" w:rsidRPr="003D5251" w:rsidRDefault="00C201B3">
            <w:pPr>
              <w:spacing w:line="259" w:lineRule="auto"/>
              <w:ind w:left="69"/>
              <w:jc w:val="left"/>
              <w:rPr>
                <w:sz w:val="22"/>
              </w:rPr>
            </w:pPr>
            <w:r w:rsidRPr="003D5251">
              <w:rPr>
                <w:rFonts w:eastAsia="Courier New"/>
                <w:sz w:val="22"/>
              </w:rPr>
              <w:t>13</w:t>
            </w:r>
            <w:r w:rsidR="003D5251" w:rsidRPr="003D5251">
              <w:rPr>
                <w:rFonts w:eastAsia="Courier New"/>
                <w:sz w:val="22"/>
              </w:rPr>
              <w:t>8</w:t>
            </w:r>
            <w:r w:rsidRPr="003D5251">
              <w:rPr>
                <w:rFonts w:eastAsia="Courier New"/>
                <w:sz w:val="22"/>
              </w:rPr>
              <w:t>%</w:t>
            </w:r>
          </w:p>
        </w:tc>
        <w:tc>
          <w:tcPr>
            <w:tcW w:w="1240" w:type="dxa"/>
            <w:tcBorders>
              <w:top w:val="single" w:sz="2" w:space="0" w:color="000000"/>
              <w:left w:val="single" w:sz="2" w:space="0" w:color="000000"/>
              <w:bottom w:val="single" w:sz="2" w:space="0" w:color="000000"/>
              <w:right w:val="single" w:sz="2" w:space="0" w:color="000000"/>
            </w:tcBorders>
            <w:vAlign w:val="center"/>
          </w:tcPr>
          <w:p w14:paraId="4A51EFE4" w14:textId="7C182147" w:rsidR="00A205AD" w:rsidRPr="003D5251" w:rsidRDefault="00C201B3">
            <w:pPr>
              <w:spacing w:line="259" w:lineRule="auto"/>
              <w:ind w:left="69"/>
              <w:jc w:val="left"/>
              <w:rPr>
                <w:sz w:val="22"/>
              </w:rPr>
            </w:pPr>
            <w:r w:rsidRPr="003D5251">
              <w:rPr>
                <w:rFonts w:eastAsia="Courier New"/>
                <w:sz w:val="22"/>
              </w:rPr>
              <w:t>15</w:t>
            </w:r>
            <w:r w:rsidR="003D5251" w:rsidRPr="003D5251">
              <w:rPr>
                <w:rFonts w:eastAsia="Courier New"/>
                <w:sz w:val="22"/>
              </w:rPr>
              <w:t xml:space="preserve">0 </w:t>
            </w:r>
            <w:r w:rsidRPr="003D5251">
              <w:rPr>
                <w:rFonts w:eastAsia="Courier New"/>
                <w:sz w:val="22"/>
              </w:rPr>
              <w:t xml:space="preserve">% </w:t>
            </w:r>
          </w:p>
        </w:tc>
        <w:tc>
          <w:tcPr>
            <w:tcW w:w="1335" w:type="dxa"/>
            <w:tcBorders>
              <w:top w:val="single" w:sz="2" w:space="0" w:color="000000"/>
              <w:left w:val="single" w:sz="2" w:space="0" w:color="000000"/>
              <w:bottom w:val="single" w:sz="2" w:space="0" w:color="000000"/>
              <w:right w:val="single" w:sz="2" w:space="0" w:color="000000"/>
            </w:tcBorders>
            <w:vAlign w:val="center"/>
          </w:tcPr>
          <w:p w14:paraId="446CD3EC" w14:textId="5DD500DE" w:rsidR="00A205AD" w:rsidRPr="003D5251" w:rsidRDefault="003D5251">
            <w:pPr>
              <w:spacing w:line="259" w:lineRule="auto"/>
              <w:ind w:left="64"/>
              <w:jc w:val="left"/>
              <w:rPr>
                <w:sz w:val="22"/>
              </w:rPr>
            </w:pPr>
            <w:r w:rsidRPr="003D5251">
              <w:rPr>
                <w:rFonts w:eastAsia="Courier New"/>
                <w:sz w:val="22"/>
              </w:rPr>
              <w:t xml:space="preserve">200 </w:t>
            </w:r>
            <w:r w:rsidR="00C201B3" w:rsidRPr="003D5251">
              <w:rPr>
                <w:rFonts w:eastAsia="Courier New"/>
                <w:sz w:val="22"/>
              </w:rPr>
              <w:t>%</w:t>
            </w:r>
          </w:p>
        </w:tc>
        <w:tc>
          <w:tcPr>
            <w:tcW w:w="1339" w:type="dxa"/>
            <w:tcBorders>
              <w:top w:val="single" w:sz="2" w:space="0" w:color="000000"/>
              <w:left w:val="single" w:sz="2" w:space="0" w:color="000000"/>
              <w:bottom w:val="single" w:sz="2" w:space="0" w:color="000000"/>
              <w:right w:val="single" w:sz="2" w:space="0" w:color="000000"/>
            </w:tcBorders>
            <w:vAlign w:val="center"/>
          </w:tcPr>
          <w:p w14:paraId="1E0AD343" w14:textId="67C6DDDF" w:rsidR="00A205AD" w:rsidRPr="003D5251" w:rsidRDefault="00C201B3">
            <w:pPr>
              <w:spacing w:line="259" w:lineRule="auto"/>
              <w:ind w:left="62"/>
              <w:jc w:val="left"/>
              <w:rPr>
                <w:sz w:val="22"/>
              </w:rPr>
            </w:pPr>
            <w:r w:rsidRPr="003D5251">
              <w:rPr>
                <w:rFonts w:eastAsia="Courier New"/>
                <w:sz w:val="22"/>
              </w:rPr>
              <w:t>300%</w:t>
            </w:r>
          </w:p>
        </w:tc>
        <w:tc>
          <w:tcPr>
            <w:tcW w:w="1126" w:type="dxa"/>
            <w:tcBorders>
              <w:top w:val="single" w:sz="2" w:space="0" w:color="000000"/>
              <w:left w:val="single" w:sz="2" w:space="0" w:color="000000"/>
              <w:bottom w:val="single" w:sz="2" w:space="0" w:color="000000"/>
              <w:right w:val="single" w:sz="2" w:space="0" w:color="000000"/>
            </w:tcBorders>
            <w:vAlign w:val="center"/>
          </w:tcPr>
          <w:p w14:paraId="2057729B" w14:textId="42621FD8" w:rsidR="00A205AD" w:rsidRPr="003D5251" w:rsidRDefault="003D5251">
            <w:pPr>
              <w:spacing w:line="259" w:lineRule="auto"/>
              <w:ind w:left="58"/>
              <w:jc w:val="left"/>
              <w:rPr>
                <w:sz w:val="22"/>
              </w:rPr>
            </w:pPr>
            <w:r w:rsidRPr="003D5251">
              <w:rPr>
                <w:rFonts w:eastAsia="Courier New"/>
                <w:sz w:val="22"/>
              </w:rPr>
              <w:t xml:space="preserve">400 </w:t>
            </w:r>
            <w:r w:rsidR="00C201B3" w:rsidRPr="003D5251">
              <w:rPr>
                <w:rFonts w:eastAsia="Courier New"/>
                <w:sz w:val="22"/>
              </w:rPr>
              <w:t>%</w:t>
            </w:r>
          </w:p>
        </w:tc>
      </w:tr>
      <w:tr w:rsidR="00A205AD" w14:paraId="781046F8" w14:textId="77777777" w:rsidTr="00292A1F">
        <w:trPr>
          <w:trHeight w:val="528"/>
        </w:trPr>
        <w:tc>
          <w:tcPr>
            <w:tcW w:w="1466" w:type="dxa"/>
            <w:tcBorders>
              <w:top w:val="single" w:sz="2" w:space="0" w:color="000000"/>
              <w:left w:val="single" w:sz="2" w:space="0" w:color="000000"/>
              <w:bottom w:val="single" w:sz="2" w:space="0" w:color="000000"/>
              <w:right w:val="single" w:sz="2" w:space="0" w:color="000000"/>
            </w:tcBorders>
            <w:vAlign w:val="bottom"/>
          </w:tcPr>
          <w:p w14:paraId="4F6C1DDA" w14:textId="77777777" w:rsidR="00A205AD" w:rsidRPr="003D5251" w:rsidRDefault="00C201B3">
            <w:pPr>
              <w:spacing w:line="259" w:lineRule="auto"/>
              <w:ind w:left="0"/>
              <w:jc w:val="center"/>
              <w:rPr>
                <w:sz w:val="22"/>
              </w:rPr>
            </w:pPr>
            <w:r w:rsidRPr="003D5251">
              <w:rPr>
                <w:rFonts w:eastAsia="Courier New"/>
                <w:sz w:val="22"/>
              </w:rPr>
              <w:t>1</w:t>
            </w:r>
          </w:p>
        </w:tc>
        <w:tc>
          <w:tcPr>
            <w:tcW w:w="952" w:type="dxa"/>
            <w:tcBorders>
              <w:top w:val="single" w:sz="2" w:space="0" w:color="000000"/>
              <w:left w:val="single" w:sz="2" w:space="0" w:color="000000"/>
              <w:bottom w:val="single" w:sz="2" w:space="0" w:color="000000"/>
              <w:right w:val="single" w:sz="2" w:space="0" w:color="000000"/>
            </w:tcBorders>
            <w:vAlign w:val="bottom"/>
          </w:tcPr>
          <w:p w14:paraId="01C220FF" w14:textId="02DD6D24" w:rsidR="00A205AD" w:rsidRPr="00683689" w:rsidRDefault="003D5251">
            <w:pPr>
              <w:spacing w:line="259" w:lineRule="auto"/>
              <w:ind w:left="58"/>
              <w:jc w:val="left"/>
              <w:rPr>
                <w:szCs w:val="24"/>
              </w:rPr>
            </w:pPr>
            <w:r w:rsidRPr="00683689">
              <w:rPr>
                <w:rFonts w:eastAsia="Courier New"/>
                <w:szCs w:val="24"/>
              </w:rPr>
              <w:t>$15,</w:t>
            </w:r>
            <w:r w:rsidR="00683689" w:rsidRPr="00683689">
              <w:rPr>
                <w:rFonts w:eastAsia="Courier New"/>
                <w:szCs w:val="24"/>
              </w:rPr>
              <w:t>960</w:t>
            </w:r>
          </w:p>
        </w:tc>
        <w:tc>
          <w:tcPr>
            <w:tcW w:w="1245" w:type="dxa"/>
            <w:tcBorders>
              <w:top w:val="single" w:sz="2" w:space="0" w:color="000000"/>
              <w:left w:val="single" w:sz="2" w:space="0" w:color="000000"/>
              <w:bottom w:val="single" w:sz="2" w:space="0" w:color="000000"/>
              <w:right w:val="single" w:sz="2" w:space="0" w:color="000000"/>
            </w:tcBorders>
            <w:vAlign w:val="bottom"/>
          </w:tcPr>
          <w:p w14:paraId="0F78803A" w14:textId="69C54BBA" w:rsidR="00A205AD" w:rsidRPr="00683689" w:rsidRDefault="00CD5597">
            <w:pPr>
              <w:spacing w:line="259" w:lineRule="auto"/>
              <w:ind w:left="59"/>
              <w:jc w:val="left"/>
              <w:rPr>
                <w:szCs w:val="24"/>
              </w:rPr>
            </w:pPr>
            <w:r w:rsidRPr="00683689">
              <w:rPr>
                <w:szCs w:val="24"/>
              </w:rPr>
              <w:t>$2</w:t>
            </w:r>
            <w:r w:rsidR="00683689" w:rsidRPr="00683689">
              <w:rPr>
                <w:szCs w:val="24"/>
              </w:rPr>
              <w:t>1,227</w:t>
            </w:r>
          </w:p>
        </w:tc>
        <w:tc>
          <w:tcPr>
            <w:tcW w:w="1250" w:type="dxa"/>
            <w:tcBorders>
              <w:top w:val="single" w:sz="2" w:space="0" w:color="000000"/>
              <w:left w:val="single" w:sz="2" w:space="0" w:color="000000"/>
              <w:bottom w:val="single" w:sz="2" w:space="0" w:color="000000"/>
              <w:right w:val="single" w:sz="2" w:space="0" w:color="000000"/>
            </w:tcBorders>
            <w:vAlign w:val="bottom"/>
          </w:tcPr>
          <w:p w14:paraId="1CDBDD48" w14:textId="1010C2E8" w:rsidR="00A205AD" w:rsidRPr="003D5251" w:rsidRDefault="00CD5597">
            <w:pPr>
              <w:spacing w:line="259" w:lineRule="auto"/>
              <w:ind w:left="59"/>
              <w:jc w:val="left"/>
              <w:rPr>
                <w:sz w:val="22"/>
              </w:rPr>
            </w:pPr>
            <w:r>
              <w:rPr>
                <w:sz w:val="22"/>
              </w:rPr>
              <w:t>$2</w:t>
            </w:r>
            <w:r w:rsidR="00C63604">
              <w:rPr>
                <w:sz w:val="22"/>
              </w:rPr>
              <w:t>2,025</w:t>
            </w:r>
          </w:p>
        </w:tc>
        <w:tc>
          <w:tcPr>
            <w:tcW w:w="1240" w:type="dxa"/>
            <w:tcBorders>
              <w:top w:val="single" w:sz="2" w:space="0" w:color="000000"/>
              <w:left w:val="single" w:sz="2" w:space="0" w:color="000000"/>
              <w:bottom w:val="single" w:sz="2" w:space="0" w:color="000000"/>
              <w:right w:val="single" w:sz="2" w:space="0" w:color="000000"/>
            </w:tcBorders>
            <w:vAlign w:val="bottom"/>
          </w:tcPr>
          <w:p w14:paraId="39C4E414" w14:textId="3590F36E" w:rsidR="00A205AD" w:rsidRPr="00F6296B" w:rsidRDefault="00CD5597">
            <w:pPr>
              <w:spacing w:line="259" w:lineRule="auto"/>
              <w:ind w:left="50"/>
              <w:jc w:val="left"/>
              <w:rPr>
                <w:szCs w:val="24"/>
              </w:rPr>
            </w:pPr>
            <w:r w:rsidRPr="00F6296B">
              <w:rPr>
                <w:szCs w:val="24"/>
              </w:rPr>
              <w:t>$23,</w:t>
            </w:r>
            <w:r w:rsidR="00F6296B">
              <w:rPr>
                <w:szCs w:val="24"/>
              </w:rPr>
              <w:t>940</w:t>
            </w:r>
          </w:p>
        </w:tc>
        <w:tc>
          <w:tcPr>
            <w:tcW w:w="1335" w:type="dxa"/>
            <w:tcBorders>
              <w:top w:val="single" w:sz="2" w:space="0" w:color="000000"/>
              <w:left w:val="single" w:sz="2" w:space="0" w:color="000000"/>
              <w:bottom w:val="single" w:sz="2" w:space="0" w:color="000000"/>
              <w:right w:val="single" w:sz="2" w:space="0" w:color="000000"/>
            </w:tcBorders>
            <w:vAlign w:val="bottom"/>
          </w:tcPr>
          <w:p w14:paraId="516EB3B3" w14:textId="37AA29F1" w:rsidR="00A205AD" w:rsidRPr="00F6296B" w:rsidRDefault="00CD5597">
            <w:pPr>
              <w:spacing w:line="259" w:lineRule="auto"/>
              <w:ind w:left="50"/>
              <w:jc w:val="left"/>
              <w:rPr>
                <w:szCs w:val="24"/>
              </w:rPr>
            </w:pPr>
            <w:r w:rsidRPr="00F6296B">
              <w:rPr>
                <w:szCs w:val="24"/>
              </w:rPr>
              <w:t>$31,</w:t>
            </w:r>
            <w:r w:rsidR="003F7987">
              <w:rPr>
                <w:szCs w:val="24"/>
              </w:rPr>
              <w:t>920</w:t>
            </w:r>
          </w:p>
        </w:tc>
        <w:tc>
          <w:tcPr>
            <w:tcW w:w="1339" w:type="dxa"/>
            <w:tcBorders>
              <w:top w:val="single" w:sz="2" w:space="0" w:color="000000"/>
              <w:left w:val="single" w:sz="2" w:space="0" w:color="000000"/>
              <w:bottom w:val="single" w:sz="2" w:space="0" w:color="000000"/>
              <w:right w:val="single" w:sz="2" w:space="0" w:color="000000"/>
            </w:tcBorders>
            <w:vAlign w:val="bottom"/>
          </w:tcPr>
          <w:p w14:paraId="1EF0AB1A" w14:textId="5232792B" w:rsidR="00A205AD" w:rsidRPr="00F6296B" w:rsidRDefault="00CD5597">
            <w:pPr>
              <w:spacing w:line="259" w:lineRule="auto"/>
              <w:ind w:left="53"/>
              <w:jc w:val="left"/>
              <w:rPr>
                <w:szCs w:val="24"/>
              </w:rPr>
            </w:pPr>
            <w:r w:rsidRPr="00F6296B">
              <w:rPr>
                <w:szCs w:val="24"/>
              </w:rPr>
              <w:t>$4</w:t>
            </w:r>
            <w:r w:rsidR="00E32D42">
              <w:rPr>
                <w:szCs w:val="24"/>
              </w:rPr>
              <w:t>7,880</w:t>
            </w:r>
          </w:p>
        </w:tc>
        <w:tc>
          <w:tcPr>
            <w:tcW w:w="1126" w:type="dxa"/>
            <w:tcBorders>
              <w:top w:val="single" w:sz="2" w:space="0" w:color="000000"/>
              <w:left w:val="single" w:sz="2" w:space="0" w:color="000000"/>
              <w:bottom w:val="single" w:sz="2" w:space="0" w:color="000000"/>
              <w:right w:val="single" w:sz="2" w:space="0" w:color="000000"/>
            </w:tcBorders>
            <w:vAlign w:val="bottom"/>
          </w:tcPr>
          <w:p w14:paraId="11E0CC74" w14:textId="2376AD8A" w:rsidR="00A205AD" w:rsidRPr="00F6296B" w:rsidRDefault="00CD5597">
            <w:pPr>
              <w:spacing w:line="259" w:lineRule="auto"/>
              <w:ind w:left="53"/>
              <w:jc w:val="left"/>
              <w:rPr>
                <w:szCs w:val="24"/>
              </w:rPr>
            </w:pPr>
            <w:r w:rsidRPr="00F6296B">
              <w:rPr>
                <w:szCs w:val="24"/>
              </w:rPr>
              <w:t>$6</w:t>
            </w:r>
            <w:r w:rsidR="003B7372">
              <w:rPr>
                <w:szCs w:val="24"/>
              </w:rPr>
              <w:t>3,840</w:t>
            </w:r>
          </w:p>
        </w:tc>
      </w:tr>
      <w:tr w:rsidR="00A205AD" w14:paraId="3955350E" w14:textId="77777777" w:rsidTr="00292A1F">
        <w:trPr>
          <w:trHeight w:val="528"/>
        </w:trPr>
        <w:tc>
          <w:tcPr>
            <w:tcW w:w="1466" w:type="dxa"/>
            <w:tcBorders>
              <w:top w:val="single" w:sz="2" w:space="0" w:color="000000"/>
              <w:left w:val="single" w:sz="2" w:space="0" w:color="000000"/>
              <w:bottom w:val="single" w:sz="2" w:space="0" w:color="000000"/>
              <w:right w:val="single" w:sz="2" w:space="0" w:color="000000"/>
            </w:tcBorders>
            <w:vAlign w:val="bottom"/>
          </w:tcPr>
          <w:p w14:paraId="237F8737" w14:textId="77777777" w:rsidR="00A205AD" w:rsidRPr="003D5251" w:rsidRDefault="00C201B3">
            <w:pPr>
              <w:spacing w:line="259" w:lineRule="auto"/>
              <w:ind w:left="77"/>
              <w:jc w:val="center"/>
              <w:rPr>
                <w:sz w:val="22"/>
              </w:rPr>
            </w:pPr>
            <w:r w:rsidRPr="003D5251">
              <w:rPr>
                <w:rFonts w:eastAsia="Courier New"/>
                <w:sz w:val="22"/>
              </w:rPr>
              <w:t>2</w:t>
            </w:r>
          </w:p>
        </w:tc>
        <w:tc>
          <w:tcPr>
            <w:tcW w:w="952" w:type="dxa"/>
            <w:tcBorders>
              <w:top w:val="single" w:sz="2" w:space="0" w:color="000000"/>
              <w:left w:val="single" w:sz="2" w:space="0" w:color="000000"/>
              <w:bottom w:val="single" w:sz="2" w:space="0" w:color="000000"/>
              <w:right w:val="single" w:sz="2" w:space="0" w:color="000000"/>
            </w:tcBorders>
            <w:vAlign w:val="bottom"/>
          </w:tcPr>
          <w:p w14:paraId="6E730AD7" w14:textId="426DFF3A" w:rsidR="00683689" w:rsidRPr="00683689" w:rsidRDefault="0013744D" w:rsidP="00683689">
            <w:pPr>
              <w:spacing w:line="259" w:lineRule="auto"/>
              <w:ind w:left="53"/>
              <w:jc w:val="left"/>
              <w:rPr>
                <w:rFonts w:eastAsia="Courier New"/>
                <w:szCs w:val="24"/>
              </w:rPr>
            </w:pPr>
            <w:r w:rsidRPr="00683689">
              <w:rPr>
                <w:rFonts w:eastAsia="Courier New"/>
                <w:szCs w:val="24"/>
              </w:rPr>
              <w:t>$21,</w:t>
            </w:r>
            <w:r w:rsidR="00683689" w:rsidRPr="00683689">
              <w:rPr>
                <w:rFonts w:eastAsia="Courier New"/>
                <w:szCs w:val="24"/>
              </w:rPr>
              <w:t>640</w:t>
            </w:r>
          </w:p>
        </w:tc>
        <w:tc>
          <w:tcPr>
            <w:tcW w:w="1245" w:type="dxa"/>
            <w:tcBorders>
              <w:top w:val="single" w:sz="2" w:space="0" w:color="000000"/>
              <w:left w:val="single" w:sz="2" w:space="0" w:color="000000"/>
              <w:bottom w:val="single" w:sz="2" w:space="0" w:color="000000"/>
              <w:right w:val="single" w:sz="2" w:space="0" w:color="000000"/>
            </w:tcBorders>
            <w:vAlign w:val="bottom"/>
          </w:tcPr>
          <w:p w14:paraId="4E73CD58" w14:textId="2F6EA96D" w:rsidR="00A205AD" w:rsidRPr="00683689" w:rsidRDefault="0013744D">
            <w:pPr>
              <w:spacing w:line="259" w:lineRule="auto"/>
              <w:ind w:left="45"/>
              <w:jc w:val="left"/>
              <w:rPr>
                <w:szCs w:val="24"/>
              </w:rPr>
            </w:pPr>
            <w:r w:rsidRPr="00683689">
              <w:rPr>
                <w:szCs w:val="24"/>
              </w:rPr>
              <w:t>$28,</w:t>
            </w:r>
            <w:r w:rsidR="00683689" w:rsidRPr="00683689">
              <w:rPr>
                <w:szCs w:val="24"/>
              </w:rPr>
              <w:t>781</w:t>
            </w:r>
          </w:p>
        </w:tc>
        <w:tc>
          <w:tcPr>
            <w:tcW w:w="1250" w:type="dxa"/>
            <w:tcBorders>
              <w:top w:val="single" w:sz="2" w:space="0" w:color="000000"/>
              <w:left w:val="single" w:sz="2" w:space="0" w:color="000000"/>
              <w:bottom w:val="single" w:sz="2" w:space="0" w:color="000000"/>
              <w:right w:val="single" w:sz="2" w:space="0" w:color="000000"/>
            </w:tcBorders>
            <w:vAlign w:val="bottom"/>
          </w:tcPr>
          <w:p w14:paraId="4B9990E5" w14:textId="4D0DA7E8" w:rsidR="00A205AD" w:rsidRPr="003D5251" w:rsidRDefault="0013744D">
            <w:pPr>
              <w:spacing w:line="259" w:lineRule="auto"/>
              <w:ind w:left="50"/>
              <w:jc w:val="left"/>
              <w:rPr>
                <w:sz w:val="22"/>
              </w:rPr>
            </w:pPr>
            <w:r>
              <w:rPr>
                <w:rFonts w:eastAsia="Courier New"/>
                <w:sz w:val="22"/>
              </w:rPr>
              <w:t>$29,</w:t>
            </w:r>
            <w:r w:rsidR="00C63604">
              <w:rPr>
                <w:rFonts w:eastAsia="Courier New"/>
                <w:sz w:val="22"/>
              </w:rPr>
              <w:t>863</w:t>
            </w:r>
          </w:p>
        </w:tc>
        <w:tc>
          <w:tcPr>
            <w:tcW w:w="1240" w:type="dxa"/>
            <w:tcBorders>
              <w:top w:val="single" w:sz="2" w:space="0" w:color="000000"/>
              <w:left w:val="single" w:sz="2" w:space="0" w:color="000000"/>
              <w:bottom w:val="single" w:sz="2" w:space="0" w:color="000000"/>
              <w:right w:val="single" w:sz="2" w:space="0" w:color="000000"/>
            </w:tcBorders>
            <w:vAlign w:val="bottom"/>
          </w:tcPr>
          <w:p w14:paraId="5D58788E" w14:textId="748AB03F" w:rsidR="00A205AD" w:rsidRPr="00F6296B" w:rsidRDefault="0013744D">
            <w:pPr>
              <w:spacing w:line="259" w:lineRule="auto"/>
              <w:ind w:left="45"/>
              <w:jc w:val="left"/>
              <w:rPr>
                <w:szCs w:val="24"/>
              </w:rPr>
            </w:pPr>
            <w:r w:rsidRPr="00F6296B">
              <w:rPr>
                <w:szCs w:val="24"/>
              </w:rPr>
              <w:t>$3</w:t>
            </w:r>
            <w:r w:rsidR="00F6296B">
              <w:rPr>
                <w:szCs w:val="24"/>
              </w:rPr>
              <w:t>2,460</w:t>
            </w:r>
          </w:p>
        </w:tc>
        <w:tc>
          <w:tcPr>
            <w:tcW w:w="1335" w:type="dxa"/>
            <w:tcBorders>
              <w:top w:val="single" w:sz="2" w:space="0" w:color="000000"/>
              <w:left w:val="single" w:sz="2" w:space="0" w:color="000000"/>
              <w:bottom w:val="single" w:sz="2" w:space="0" w:color="000000"/>
              <w:right w:val="single" w:sz="2" w:space="0" w:color="000000"/>
            </w:tcBorders>
            <w:vAlign w:val="bottom"/>
          </w:tcPr>
          <w:p w14:paraId="2615D7D9" w14:textId="28FE61BC" w:rsidR="00A205AD" w:rsidRPr="00F6296B" w:rsidRDefault="0013744D">
            <w:pPr>
              <w:spacing w:line="259" w:lineRule="auto"/>
              <w:ind w:left="40"/>
              <w:jc w:val="left"/>
              <w:rPr>
                <w:szCs w:val="24"/>
              </w:rPr>
            </w:pPr>
            <w:r w:rsidRPr="00F6296B">
              <w:rPr>
                <w:szCs w:val="24"/>
              </w:rPr>
              <w:t>$4</w:t>
            </w:r>
            <w:r w:rsidR="003F7987">
              <w:rPr>
                <w:szCs w:val="24"/>
              </w:rPr>
              <w:t>3,280</w:t>
            </w:r>
          </w:p>
        </w:tc>
        <w:tc>
          <w:tcPr>
            <w:tcW w:w="1339" w:type="dxa"/>
            <w:tcBorders>
              <w:top w:val="single" w:sz="2" w:space="0" w:color="000000"/>
              <w:left w:val="single" w:sz="2" w:space="0" w:color="000000"/>
              <w:bottom w:val="single" w:sz="2" w:space="0" w:color="000000"/>
              <w:right w:val="single" w:sz="2" w:space="0" w:color="000000"/>
            </w:tcBorders>
            <w:vAlign w:val="bottom"/>
          </w:tcPr>
          <w:p w14:paraId="2F0667C4" w14:textId="5B9A8861" w:rsidR="00A205AD" w:rsidRPr="00F6296B" w:rsidRDefault="0013744D" w:rsidP="0013744D">
            <w:pPr>
              <w:spacing w:line="259" w:lineRule="auto"/>
              <w:ind w:left="0"/>
              <w:jc w:val="left"/>
              <w:rPr>
                <w:szCs w:val="24"/>
              </w:rPr>
            </w:pPr>
            <w:r w:rsidRPr="00F6296B">
              <w:rPr>
                <w:szCs w:val="24"/>
              </w:rPr>
              <w:t>$6</w:t>
            </w:r>
            <w:r w:rsidR="00E32D42">
              <w:rPr>
                <w:szCs w:val="24"/>
              </w:rPr>
              <w:t>4,920</w:t>
            </w:r>
          </w:p>
        </w:tc>
        <w:tc>
          <w:tcPr>
            <w:tcW w:w="1126" w:type="dxa"/>
            <w:tcBorders>
              <w:top w:val="single" w:sz="2" w:space="0" w:color="000000"/>
              <w:left w:val="single" w:sz="2" w:space="0" w:color="000000"/>
              <w:bottom w:val="single" w:sz="2" w:space="0" w:color="000000"/>
              <w:right w:val="single" w:sz="2" w:space="0" w:color="000000"/>
            </w:tcBorders>
            <w:vAlign w:val="bottom"/>
          </w:tcPr>
          <w:p w14:paraId="23C78C11" w14:textId="0C9C0898" w:rsidR="00A205AD" w:rsidRPr="00F6296B" w:rsidRDefault="0013744D">
            <w:pPr>
              <w:spacing w:line="259" w:lineRule="auto"/>
              <w:ind w:left="53"/>
              <w:jc w:val="left"/>
              <w:rPr>
                <w:szCs w:val="24"/>
              </w:rPr>
            </w:pPr>
            <w:r w:rsidRPr="00F6296B">
              <w:rPr>
                <w:rFonts w:eastAsia="Courier New"/>
                <w:szCs w:val="24"/>
              </w:rPr>
              <w:t>$8</w:t>
            </w:r>
            <w:r w:rsidR="003B7372">
              <w:rPr>
                <w:rFonts w:eastAsia="Courier New"/>
                <w:szCs w:val="24"/>
              </w:rPr>
              <w:t>6,560</w:t>
            </w:r>
          </w:p>
        </w:tc>
      </w:tr>
      <w:tr w:rsidR="00A205AD" w14:paraId="5AD6711F" w14:textId="77777777" w:rsidTr="00292A1F">
        <w:trPr>
          <w:trHeight w:val="528"/>
        </w:trPr>
        <w:tc>
          <w:tcPr>
            <w:tcW w:w="1466" w:type="dxa"/>
            <w:tcBorders>
              <w:top w:val="single" w:sz="2" w:space="0" w:color="000000"/>
              <w:left w:val="single" w:sz="2" w:space="0" w:color="000000"/>
              <w:bottom w:val="single" w:sz="2" w:space="0" w:color="000000"/>
              <w:right w:val="single" w:sz="2" w:space="0" w:color="000000"/>
            </w:tcBorders>
            <w:vAlign w:val="bottom"/>
          </w:tcPr>
          <w:p w14:paraId="14E11B80" w14:textId="77777777" w:rsidR="00A205AD" w:rsidRPr="003D5251" w:rsidRDefault="00C201B3">
            <w:pPr>
              <w:spacing w:line="259" w:lineRule="auto"/>
              <w:ind w:left="58"/>
              <w:jc w:val="center"/>
              <w:rPr>
                <w:sz w:val="22"/>
              </w:rPr>
            </w:pPr>
            <w:r w:rsidRPr="003D5251">
              <w:rPr>
                <w:rFonts w:eastAsia="Courier New"/>
                <w:sz w:val="22"/>
              </w:rPr>
              <w:t>3</w:t>
            </w:r>
          </w:p>
        </w:tc>
        <w:tc>
          <w:tcPr>
            <w:tcW w:w="952" w:type="dxa"/>
            <w:tcBorders>
              <w:top w:val="single" w:sz="2" w:space="0" w:color="000000"/>
              <w:left w:val="single" w:sz="2" w:space="0" w:color="000000"/>
              <w:bottom w:val="single" w:sz="2" w:space="0" w:color="000000"/>
              <w:right w:val="single" w:sz="2" w:space="0" w:color="000000"/>
            </w:tcBorders>
            <w:vAlign w:val="bottom"/>
          </w:tcPr>
          <w:p w14:paraId="1AE8C6EF" w14:textId="4A42D4FB" w:rsidR="00A205AD" w:rsidRPr="00683689" w:rsidRDefault="0013744D">
            <w:pPr>
              <w:spacing w:line="259" w:lineRule="auto"/>
              <w:ind w:left="38"/>
              <w:jc w:val="left"/>
              <w:rPr>
                <w:szCs w:val="24"/>
              </w:rPr>
            </w:pPr>
            <w:r w:rsidRPr="00683689">
              <w:rPr>
                <w:rFonts w:eastAsia="Courier New"/>
                <w:szCs w:val="24"/>
              </w:rPr>
              <w:t>$2</w:t>
            </w:r>
            <w:r w:rsidR="00683689" w:rsidRPr="00683689">
              <w:rPr>
                <w:rFonts w:eastAsia="Courier New"/>
                <w:szCs w:val="24"/>
              </w:rPr>
              <w:t>7,320</w:t>
            </w:r>
          </w:p>
        </w:tc>
        <w:tc>
          <w:tcPr>
            <w:tcW w:w="1245" w:type="dxa"/>
            <w:tcBorders>
              <w:top w:val="single" w:sz="2" w:space="0" w:color="000000"/>
              <w:left w:val="single" w:sz="2" w:space="0" w:color="000000"/>
              <w:bottom w:val="single" w:sz="2" w:space="0" w:color="000000"/>
              <w:right w:val="single" w:sz="2" w:space="0" w:color="000000"/>
            </w:tcBorders>
            <w:vAlign w:val="bottom"/>
          </w:tcPr>
          <w:p w14:paraId="6F247299" w14:textId="16EBB6FA" w:rsidR="00A205AD" w:rsidRPr="00683689" w:rsidRDefault="0013744D">
            <w:pPr>
              <w:spacing w:line="259" w:lineRule="auto"/>
              <w:ind w:left="40"/>
              <w:jc w:val="left"/>
              <w:rPr>
                <w:szCs w:val="24"/>
              </w:rPr>
            </w:pPr>
            <w:r w:rsidRPr="00683689">
              <w:rPr>
                <w:szCs w:val="24"/>
              </w:rPr>
              <w:t>$3</w:t>
            </w:r>
            <w:r w:rsidR="00683689" w:rsidRPr="00683689">
              <w:rPr>
                <w:szCs w:val="24"/>
              </w:rPr>
              <w:t>6,336</w:t>
            </w:r>
          </w:p>
        </w:tc>
        <w:tc>
          <w:tcPr>
            <w:tcW w:w="1250" w:type="dxa"/>
            <w:tcBorders>
              <w:top w:val="single" w:sz="2" w:space="0" w:color="000000"/>
              <w:left w:val="single" w:sz="2" w:space="0" w:color="000000"/>
              <w:bottom w:val="single" w:sz="2" w:space="0" w:color="000000"/>
              <w:right w:val="single" w:sz="2" w:space="0" w:color="000000"/>
            </w:tcBorders>
            <w:vAlign w:val="bottom"/>
          </w:tcPr>
          <w:p w14:paraId="644D4520" w14:textId="2823CBEF" w:rsidR="00A205AD" w:rsidRPr="003D5251" w:rsidRDefault="0013744D">
            <w:pPr>
              <w:spacing w:line="259" w:lineRule="auto"/>
              <w:ind w:left="40"/>
              <w:jc w:val="left"/>
              <w:rPr>
                <w:sz w:val="22"/>
              </w:rPr>
            </w:pPr>
            <w:r>
              <w:rPr>
                <w:sz w:val="22"/>
              </w:rPr>
              <w:t>$3</w:t>
            </w:r>
            <w:r w:rsidR="00C63604">
              <w:rPr>
                <w:sz w:val="22"/>
              </w:rPr>
              <w:t>7,702</w:t>
            </w:r>
          </w:p>
        </w:tc>
        <w:tc>
          <w:tcPr>
            <w:tcW w:w="1240" w:type="dxa"/>
            <w:tcBorders>
              <w:top w:val="single" w:sz="2" w:space="0" w:color="000000"/>
              <w:left w:val="single" w:sz="2" w:space="0" w:color="000000"/>
              <w:bottom w:val="single" w:sz="2" w:space="0" w:color="000000"/>
              <w:right w:val="single" w:sz="2" w:space="0" w:color="000000"/>
            </w:tcBorders>
            <w:vAlign w:val="bottom"/>
          </w:tcPr>
          <w:p w14:paraId="0361CC0C" w14:textId="1FF251BC" w:rsidR="00A205AD" w:rsidRPr="00F6296B" w:rsidRDefault="0013744D">
            <w:pPr>
              <w:spacing w:line="259" w:lineRule="auto"/>
              <w:ind w:left="35"/>
              <w:jc w:val="left"/>
              <w:rPr>
                <w:szCs w:val="24"/>
              </w:rPr>
            </w:pPr>
            <w:r w:rsidRPr="00F6296B">
              <w:rPr>
                <w:rFonts w:eastAsia="Courier New"/>
                <w:szCs w:val="24"/>
              </w:rPr>
              <w:t>$</w:t>
            </w:r>
            <w:r w:rsidR="00F6296B">
              <w:rPr>
                <w:rFonts w:eastAsia="Courier New"/>
                <w:szCs w:val="24"/>
              </w:rPr>
              <w:t>40,980</w:t>
            </w:r>
          </w:p>
        </w:tc>
        <w:tc>
          <w:tcPr>
            <w:tcW w:w="1335" w:type="dxa"/>
            <w:tcBorders>
              <w:top w:val="single" w:sz="2" w:space="0" w:color="000000"/>
              <w:left w:val="single" w:sz="2" w:space="0" w:color="000000"/>
              <w:bottom w:val="single" w:sz="2" w:space="0" w:color="000000"/>
              <w:right w:val="single" w:sz="2" w:space="0" w:color="000000"/>
            </w:tcBorders>
            <w:vAlign w:val="bottom"/>
          </w:tcPr>
          <w:p w14:paraId="59DD9FA8" w14:textId="62DCA437" w:rsidR="00A205AD" w:rsidRPr="00F6296B" w:rsidRDefault="0013744D">
            <w:pPr>
              <w:spacing w:line="259" w:lineRule="auto"/>
              <w:ind w:left="40"/>
              <w:jc w:val="left"/>
              <w:rPr>
                <w:szCs w:val="24"/>
              </w:rPr>
            </w:pPr>
            <w:r w:rsidRPr="00F6296B">
              <w:rPr>
                <w:szCs w:val="24"/>
              </w:rPr>
              <w:t>$5</w:t>
            </w:r>
            <w:r w:rsidR="003F7987">
              <w:rPr>
                <w:szCs w:val="24"/>
              </w:rPr>
              <w:t>4,640</w:t>
            </w:r>
          </w:p>
        </w:tc>
        <w:tc>
          <w:tcPr>
            <w:tcW w:w="1339" w:type="dxa"/>
            <w:tcBorders>
              <w:top w:val="single" w:sz="2" w:space="0" w:color="000000"/>
              <w:left w:val="single" w:sz="2" w:space="0" w:color="000000"/>
              <w:bottom w:val="single" w:sz="2" w:space="0" w:color="000000"/>
              <w:right w:val="single" w:sz="2" w:space="0" w:color="000000"/>
            </w:tcBorders>
            <w:vAlign w:val="bottom"/>
          </w:tcPr>
          <w:p w14:paraId="2642CBD2" w14:textId="252F7FEA" w:rsidR="00A205AD" w:rsidRPr="00F6296B" w:rsidRDefault="0013744D">
            <w:pPr>
              <w:spacing w:line="259" w:lineRule="auto"/>
              <w:jc w:val="left"/>
              <w:rPr>
                <w:szCs w:val="24"/>
              </w:rPr>
            </w:pPr>
            <w:r w:rsidRPr="00F6296B">
              <w:rPr>
                <w:szCs w:val="24"/>
              </w:rPr>
              <w:t>$</w:t>
            </w:r>
            <w:r w:rsidR="00E32D42">
              <w:rPr>
                <w:szCs w:val="24"/>
              </w:rPr>
              <w:t>81,960</w:t>
            </w:r>
          </w:p>
        </w:tc>
        <w:tc>
          <w:tcPr>
            <w:tcW w:w="1126" w:type="dxa"/>
            <w:tcBorders>
              <w:top w:val="single" w:sz="2" w:space="0" w:color="000000"/>
              <w:left w:val="single" w:sz="2" w:space="0" w:color="000000"/>
              <w:bottom w:val="single" w:sz="2" w:space="0" w:color="000000"/>
              <w:right w:val="single" w:sz="2" w:space="0" w:color="000000"/>
            </w:tcBorders>
            <w:vAlign w:val="bottom"/>
          </w:tcPr>
          <w:p w14:paraId="6B91FE52" w14:textId="726ADD16" w:rsidR="00A205AD" w:rsidRPr="00F6296B" w:rsidRDefault="0013744D">
            <w:pPr>
              <w:spacing w:line="259" w:lineRule="auto"/>
              <w:jc w:val="left"/>
              <w:rPr>
                <w:szCs w:val="24"/>
              </w:rPr>
            </w:pPr>
            <w:r w:rsidRPr="00F6296B">
              <w:rPr>
                <w:szCs w:val="24"/>
              </w:rPr>
              <w:t>$10</w:t>
            </w:r>
            <w:r w:rsidR="003B7372">
              <w:rPr>
                <w:szCs w:val="24"/>
              </w:rPr>
              <w:t>9,280</w:t>
            </w:r>
          </w:p>
        </w:tc>
      </w:tr>
      <w:tr w:rsidR="00A205AD" w14:paraId="529BE036" w14:textId="77777777" w:rsidTr="00292A1F">
        <w:trPr>
          <w:trHeight w:val="600"/>
        </w:trPr>
        <w:tc>
          <w:tcPr>
            <w:tcW w:w="1466" w:type="dxa"/>
            <w:tcBorders>
              <w:top w:val="single" w:sz="2" w:space="0" w:color="000000"/>
              <w:left w:val="single" w:sz="2" w:space="0" w:color="000000"/>
              <w:bottom w:val="single" w:sz="2" w:space="0" w:color="000000"/>
              <w:right w:val="single" w:sz="2" w:space="0" w:color="000000"/>
            </w:tcBorders>
            <w:vAlign w:val="bottom"/>
          </w:tcPr>
          <w:p w14:paraId="6FBE8A4D" w14:textId="77777777" w:rsidR="00A205AD" w:rsidRPr="003D5251" w:rsidRDefault="00C201B3">
            <w:pPr>
              <w:spacing w:line="259" w:lineRule="auto"/>
              <w:ind w:left="48"/>
              <w:jc w:val="center"/>
              <w:rPr>
                <w:sz w:val="22"/>
              </w:rPr>
            </w:pPr>
            <w:r w:rsidRPr="003D5251">
              <w:rPr>
                <w:rFonts w:eastAsia="Courier New"/>
                <w:sz w:val="22"/>
              </w:rPr>
              <w:t>4</w:t>
            </w:r>
          </w:p>
        </w:tc>
        <w:tc>
          <w:tcPr>
            <w:tcW w:w="952" w:type="dxa"/>
            <w:tcBorders>
              <w:top w:val="single" w:sz="2" w:space="0" w:color="000000"/>
              <w:left w:val="single" w:sz="2" w:space="0" w:color="000000"/>
              <w:bottom w:val="single" w:sz="2" w:space="0" w:color="000000"/>
              <w:right w:val="single" w:sz="2" w:space="0" w:color="000000"/>
            </w:tcBorders>
            <w:vAlign w:val="bottom"/>
          </w:tcPr>
          <w:p w14:paraId="7BCC9638" w14:textId="0AD4D1E1" w:rsidR="00A205AD" w:rsidRPr="00683689" w:rsidRDefault="0013744D">
            <w:pPr>
              <w:spacing w:line="259" w:lineRule="auto"/>
              <w:ind w:left="34"/>
              <w:jc w:val="left"/>
              <w:rPr>
                <w:szCs w:val="24"/>
              </w:rPr>
            </w:pPr>
            <w:r w:rsidRPr="00683689">
              <w:rPr>
                <w:rFonts w:eastAsia="Courier New"/>
                <w:szCs w:val="24"/>
              </w:rPr>
              <w:t>$3</w:t>
            </w:r>
            <w:r w:rsidR="00683689" w:rsidRPr="00683689">
              <w:rPr>
                <w:rFonts w:eastAsia="Courier New"/>
                <w:szCs w:val="24"/>
              </w:rPr>
              <w:t>3,000</w:t>
            </w:r>
          </w:p>
        </w:tc>
        <w:tc>
          <w:tcPr>
            <w:tcW w:w="1245" w:type="dxa"/>
            <w:tcBorders>
              <w:top w:val="single" w:sz="2" w:space="0" w:color="000000"/>
              <w:left w:val="single" w:sz="2" w:space="0" w:color="000000"/>
              <w:bottom w:val="single" w:sz="2" w:space="0" w:color="000000"/>
              <w:right w:val="single" w:sz="2" w:space="0" w:color="000000"/>
            </w:tcBorders>
            <w:vAlign w:val="bottom"/>
          </w:tcPr>
          <w:p w14:paraId="72ABD20F" w14:textId="59A757FE" w:rsidR="00A205AD" w:rsidRPr="00683689" w:rsidRDefault="0013744D">
            <w:pPr>
              <w:spacing w:line="259" w:lineRule="auto"/>
              <w:ind w:left="31"/>
              <w:jc w:val="left"/>
              <w:rPr>
                <w:szCs w:val="24"/>
              </w:rPr>
            </w:pPr>
            <w:r w:rsidRPr="00683689">
              <w:rPr>
                <w:rFonts w:eastAsia="Courier New"/>
                <w:szCs w:val="24"/>
              </w:rPr>
              <w:t>$4</w:t>
            </w:r>
            <w:r w:rsidR="00683689" w:rsidRPr="00683689">
              <w:rPr>
                <w:rFonts w:eastAsia="Courier New"/>
                <w:szCs w:val="24"/>
              </w:rPr>
              <w:t>3,890</w:t>
            </w:r>
          </w:p>
        </w:tc>
        <w:tc>
          <w:tcPr>
            <w:tcW w:w="1250" w:type="dxa"/>
            <w:tcBorders>
              <w:top w:val="single" w:sz="2" w:space="0" w:color="000000"/>
              <w:left w:val="single" w:sz="2" w:space="0" w:color="000000"/>
              <w:bottom w:val="single" w:sz="2" w:space="0" w:color="000000"/>
              <w:right w:val="single" w:sz="2" w:space="0" w:color="000000"/>
            </w:tcBorders>
            <w:vAlign w:val="bottom"/>
          </w:tcPr>
          <w:p w14:paraId="44A6830F" w14:textId="5DAE4852" w:rsidR="00A205AD" w:rsidRPr="003D5251" w:rsidRDefault="00BE6588">
            <w:pPr>
              <w:spacing w:line="259" w:lineRule="auto"/>
              <w:ind w:left="35"/>
              <w:jc w:val="left"/>
              <w:rPr>
                <w:sz w:val="22"/>
              </w:rPr>
            </w:pPr>
            <w:r>
              <w:rPr>
                <w:sz w:val="22"/>
              </w:rPr>
              <w:t>$4</w:t>
            </w:r>
            <w:r w:rsidR="00C63604">
              <w:rPr>
                <w:sz w:val="22"/>
              </w:rPr>
              <w:t>5,540</w:t>
            </w:r>
          </w:p>
        </w:tc>
        <w:tc>
          <w:tcPr>
            <w:tcW w:w="1240" w:type="dxa"/>
            <w:tcBorders>
              <w:top w:val="single" w:sz="2" w:space="0" w:color="000000"/>
              <w:left w:val="single" w:sz="2" w:space="0" w:color="000000"/>
              <w:bottom w:val="single" w:sz="2" w:space="0" w:color="000000"/>
              <w:right w:val="single" w:sz="2" w:space="0" w:color="000000"/>
            </w:tcBorders>
            <w:vAlign w:val="bottom"/>
          </w:tcPr>
          <w:p w14:paraId="42FEA8CC" w14:textId="5ECCC6C8" w:rsidR="00A205AD" w:rsidRPr="00F6296B" w:rsidRDefault="00BE6588">
            <w:pPr>
              <w:spacing w:line="259" w:lineRule="auto"/>
              <w:ind w:left="35"/>
              <w:jc w:val="left"/>
              <w:rPr>
                <w:szCs w:val="24"/>
              </w:rPr>
            </w:pPr>
            <w:r w:rsidRPr="00F6296B">
              <w:rPr>
                <w:rFonts w:eastAsia="Courier New"/>
                <w:szCs w:val="24"/>
              </w:rPr>
              <w:t>$4</w:t>
            </w:r>
            <w:r w:rsidR="00F6296B">
              <w:rPr>
                <w:rFonts w:eastAsia="Courier New"/>
                <w:szCs w:val="24"/>
              </w:rPr>
              <w:t>9,500</w:t>
            </w:r>
          </w:p>
        </w:tc>
        <w:tc>
          <w:tcPr>
            <w:tcW w:w="1335" w:type="dxa"/>
            <w:tcBorders>
              <w:top w:val="single" w:sz="2" w:space="0" w:color="000000"/>
              <w:left w:val="single" w:sz="2" w:space="0" w:color="000000"/>
              <w:bottom w:val="single" w:sz="2" w:space="0" w:color="000000"/>
              <w:right w:val="single" w:sz="2" w:space="0" w:color="000000"/>
            </w:tcBorders>
            <w:vAlign w:val="bottom"/>
          </w:tcPr>
          <w:p w14:paraId="3E9E657D" w14:textId="526BFAC7" w:rsidR="00A205AD" w:rsidRPr="00F6296B" w:rsidRDefault="00BE6588">
            <w:pPr>
              <w:spacing w:line="259" w:lineRule="auto"/>
              <w:ind w:left="40"/>
              <w:jc w:val="left"/>
              <w:rPr>
                <w:szCs w:val="24"/>
              </w:rPr>
            </w:pPr>
            <w:r w:rsidRPr="00F6296B">
              <w:rPr>
                <w:rFonts w:eastAsia="Courier New"/>
                <w:szCs w:val="24"/>
              </w:rPr>
              <w:t>$6</w:t>
            </w:r>
            <w:r w:rsidR="003F7987">
              <w:rPr>
                <w:rFonts w:eastAsia="Courier New"/>
                <w:szCs w:val="24"/>
              </w:rPr>
              <w:t>6,000</w:t>
            </w:r>
          </w:p>
        </w:tc>
        <w:tc>
          <w:tcPr>
            <w:tcW w:w="1339" w:type="dxa"/>
            <w:tcBorders>
              <w:top w:val="single" w:sz="2" w:space="0" w:color="000000"/>
              <w:left w:val="single" w:sz="2" w:space="0" w:color="000000"/>
              <w:bottom w:val="single" w:sz="2" w:space="0" w:color="000000"/>
              <w:right w:val="single" w:sz="2" w:space="0" w:color="000000"/>
            </w:tcBorders>
            <w:vAlign w:val="bottom"/>
          </w:tcPr>
          <w:p w14:paraId="5DA83BE8" w14:textId="7177487C" w:rsidR="00A205AD" w:rsidRPr="00F6296B" w:rsidRDefault="00BE6588">
            <w:pPr>
              <w:spacing w:line="259" w:lineRule="auto"/>
              <w:ind w:left="38"/>
              <w:jc w:val="left"/>
              <w:rPr>
                <w:szCs w:val="24"/>
              </w:rPr>
            </w:pPr>
            <w:r w:rsidRPr="00F6296B">
              <w:rPr>
                <w:rFonts w:eastAsia="Courier New"/>
                <w:szCs w:val="24"/>
              </w:rPr>
              <w:t>$9</w:t>
            </w:r>
            <w:r w:rsidR="00E32D42">
              <w:rPr>
                <w:rFonts w:eastAsia="Courier New"/>
                <w:szCs w:val="24"/>
              </w:rPr>
              <w:t>9,000</w:t>
            </w:r>
          </w:p>
        </w:tc>
        <w:tc>
          <w:tcPr>
            <w:tcW w:w="1126" w:type="dxa"/>
            <w:tcBorders>
              <w:top w:val="single" w:sz="2" w:space="0" w:color="000000"/>
              <w:left w:val="single" w:sz="2" w:space="0" w:color="000000"/>
              <w:bottom w:val="single" w:sz="2" w:space="0" w:color="000000"/>
              <w:right w:val="single" w:sz="2" w:space="0" w:color="000000"/>
            </w:tcBorders>
            <w:vAlign w:val="bottom"/>
          </w:tcPr>
          <w:p w14:paraId="1A0F28C5" w14:textId="04B37069" w:rsidR="00A205AD" w:rsidRPr="00F6296B" w:rsidRDefault="00BE6588">
            <w:pPr>
              <w:spacing w:line="259" w:lineRule="auto"/>
              <w:ind w:left="48"/>
              <w:jc w:val="left"/>
              <w:rPr>
                <w:szCs w:val="24"/>
              </w:rPr>
            </w:pPr>
            <w:r w:rsidRPr="00F6296B">
              <w:rPr>
                <w:rFonts w:eastAsia="Courier New"/>
                <w:szCs w:val="24"/>
              </w:rPr>
              <w:t>$1</w:t>
            </w:r>
            <w:r w:rsidR="003B7372">
              <w:rPr>
                <w:rFonts w:eastAsia="Courier New"/>
                <w:szCs w:val="24"/>
              </w:rPr>
              <w:t>32,000</w:t>
            </w:r>
          </w:p>
        </w:tc>
      </w:tr>
      <w:tr w:rsidR="00A205AD" w14:paraId="4AAF64E4" w14:textId="77777777" w:rsidTr="00292A1F">
        <w:trPr>
          <w:trHeight w:val="547"/>
        </w:trPr>
        <w:tc>
          <w:tcPr>
            <w:tcW w:w="1466" w:type="dxa"/>
            <w:tcBorders>
              <w:top w:val="single" w:sz="2" w:space="0" w:color="000000"/>
              <w:left w:val="single" w:sz="2" w:space="0" w:color="000000"/>
              <w:bottom w:val="single" w:sz="2" w:space="0" w:color="000000"/>
              <w:right w:val="single" w:sz="2" w:space="0" w:color="000000"/>
            </w:tcBorders>
            <w:vAlign w:val="bottom"/>
          </w:tcPr>
          <w:p w14:paraId="40F55EDE" w14:textId="77777777" w:rsidR="00A205AD" w:rsidRPr="003D5251" w:rsidRDefault="00C201B3">
            <w:pPr>
              <w:spacing w:line="259" w:lineRule="auto"/>
              <w:ind w:left="38"/>
              <w:jc w:val="center"/>
              <w:rPr>
                <w:sz w:val="22"/>
              </w:rPr>
            </w:pPr>
            <w:r w:rsidRPr="003D5251">
              <w:rPr>
                <w:rFonts w:eastAsia="Courier New"/>
                <w:sz w:val="22"/>
              </w:rPr>
              <w:t>5</w:t>
            </w:r>
          </w:p>
        </w:tc>
        <w:tc>
          <w:tcPr>
            <w:tcW w:w="952" w:type="dxa"/>
            <w:tcBorders>
              <w:top w:val="single" w:sz="2" w:space="0" w:color="000000"/>
              <w:left w:val="single" w:sz="2" w:space="0" w:color="000000"/>
              <w:bottom w:val="single" w:sz="2" w:space="0" w:color="000000"/>
              <w:right w:val="single" w:sz="2" w:space="0" w:color="000000"/>
            </w:tcBorders>
            <w:vAlign w:val="bottom"/>
          </w:tcPr>
          <w:p w14:paraId="20455007" w14:textId="535FA825" w:rsidR="00A205AD" w:rsidRPr="00683689" w:rsidRDefault="00BE6588">
            <w:pPr>
              <w:spacing w:line="259" w:lineRule="auto"/>
              <w:ind w:left="24"/>
              <w:jc w:val="left"/>
              <w:rPr>
                <w:szCs w:val="24"/>
              </w:rPr>
            </w:pPr>
            <w:r w:rsidRPr="00683689">
              <w:rPr>
                <w:rFonts w:eastAsia="Courier New"/>
                <w:szCs w:val="24"/>
              </w:rPr>
              <w:t>$3</w:t>
            </w:r>
            <w:r w:rsidR="00683689" w:rsidRPr="00683689">
              <w:rPr>
                <w:rFonts w:eastAsia="Courier New"/>
                <w:szCs w:val="24"/>
              </w:rPr>
              <w:t>8,680</w:t>
            </w:r>
          </w:p>
        </w:tc>
        <w:tc>
          <w:tcPr>
            <w:tcW w:w="1245" w:type="dxa"/>
            <w:tcBorders>
              <w:top w:val="single" w:sz="2" w:space="0" w:color="000000"/>
              <w:left w:val="single" w:sz="2" w:space="0" w:color="000000"/>
              <w:bottom w:val="single" w:sz="2" w:space="0" w:color="000000"/>
              <w:right w:val="single" w:sz="2" w:space="0" w:color="000000"/>
            </w:tcBorders>
            <w:vAlign w:val="bottom"/>
          </w:tcPr>
          <w:p w14:paraId="1E1BED2B" w14:textId="3982B8DF" w:rsidR="00A205AD" w:rsidRPr="00683689" w:rsidRDefault="00BE6588">
            <w:pPr>
              <w:spacing w:line="259" w:lineRule="auto"/>
              <w:ind w:left="21"/>
              <w:jc w:val="left"/>
              <w:rPr>
                <w:szCs w:val="24"/>
              </w:rPr>
            </w:pPr>
            <w:r w:rsidRPr="00683689">
              <w:rPr>
                <w:szCs w:val="24"/>
              </w:rPr>
              <w:t>$5</w:t>
            </w:r>
            <w:r w:rsidR="00683689" w:rsidRPr="00683689">
              <w:rPr>
                <w:szCs w:val="24"/>
              </w:rPr>
              <w:t>1,444</w:t>
            </w:r>
          </w:p>
        </w:tc>
        <w:tc>
          <w:tcPr>
            <w:tcW w:w="1250" w:type="dxa"/>
            <w:tcBorders>
              <w:top w:val="single" w:sz="2" w:space="0" w:color="000000"/>
              <w:left w:val="single" w:sz="2" w:space="0" w:color="000000"/>
              <w:bottom w:val="single" w:sz="2" w:space="0" w:color="000000"/>
              <w:right w:val="single" w:sz="2" w:space="0" w:color="000000"/>
            </w:tcBorders>
            <w:vAlign w:val="bottom"/>
          </w:tcPr>
          <w:p w14:paraId="30664F2F" w14:textId="036454AA" w:rsidR="00A205AD" w:rsidRPr="003D5251" w:rsidRDefault="00BE6588">
            <w:pPr>
              <w:spacing w:line="259" w:lineRule="auto"/>
              <w:ind w:left="26"/>
              <w:jc w:val="left"/>
              <w:rPr>
                <w:sz w:val="22"/>
              </w:rPr>
            </w:pPr>
            <w:r>
              <w:rPr>
                <w:sz w:val="22"/>
              </w:rPr>
              <w:t>$5</w:t>
            </w:r>
            <w:r w:rsidR="00C63604">
              <w:rPr>
                <w:sz w:val="22"/>
              </w:rPr>
              <w:t>3,378</w:t>
            </w:r>
          </w:p>
        </w:tc>
        <w:tc>
          <w:tcPr>
            <w:tcW w:w="1240" w:type="dxa"/>
            <w:tcBorders>
              <w:top w:val="single" w:sz="2" w:space="0" w:color="000000"/>
              <w:left w:val="single" w:sz="2" w:space="0" w:color="000000"/>
              <w:bottom w:val="single" w:sz="2" w:space="0" w:color="000000"/>
              <w:right w:val="single" w:sz="2" w:space="0" w:color="000000"/>
            </w:tcBorders>
            <w:vAlign w:val="bottom"/>
          </w:tcPr>
          <w:p w14:paraId="5FF87944" w14:textId="39162C13" w:rsidR="00A205AD" w:rsidRPr="00F6296B" w:rsidRDefault="00BE6588">
            <w:pPr>
              <w:spacing w:line="259" w:lineRule="auto"/>
              <w:ind w:left="31"/>
              <w:jc w:val="left"/>
              <w:rPr>
                <w:szCs w:val="24"/>
              </w:rPr>
            </w:pPr>
            <w:r w:rsidRPr="00F6296B">
              <w:rPr>
                <w:szCs w:val="24"/>
              </w:rPr>
              <w:t>$5</w:t>
            </w:r>
            <w:r w:rsidR="00F6296B">
              <w:rPr>
                <w:szCs w:val="24"/>
              </w:rPr>
              <w:t>8,020</w:t>
            </w:r>
          </w:p>
        </w:tc>
        <w:tc>
          <w:tcPr>
            <w:tcW w:w="1335" w:type="dxa"/>
            <w:tcBorders>
              <w:top w:val="single" w:sz="2" w:space="0" w:color="000000"/>
              <w:left w:val="single" w:sz="2" w:space="0" w:color="000000"/>
              <w:bottom w:val="single" w:sz="2" w:space="0" w:color="000000"/>
              <w:right w:val="single" w:sz="2" w:space="0" w:color="000000"/>
            </w:tcBorders>
            <w:vAlign w:val="bottom"/>
          </w:tcPr>
          <w:p w14:paraId="5A511293" w14:textId="3516CA0E" w:rsidR="00A205AD" w:rsidRPr="00F6296B" w:rsidRDefault="00BE6588">
            <w:pPr>
              <w:spacing w:line="259" w:lineRule="auto"/>
              <w:ind w:left="31"/>
              <w:jc w:val="left"/>
              <w:rPr>
                <w:szCs w:val="24"/>
              </w:rPr>
            </w:pPr>
            <w:r w:rsidRPr="00F6296B">
              <w:rPr>
                <w:szCs w:val="24"/>
              </w:rPr>
              <w:t>$7</w:t>
            </w:r>
            <w:r w:rsidR="003F7987">
              <w:rPr>
                <w:szCs w:val="24"/>
              </w:rPr>
              <w:t>7,360</w:t>
            </w:r>
          </w:p>
        </w:tc>
        <w:tc>
          <w:tcPr>
            <w:tcW w:w="1339" w:type="dxa"/>
            <w:tcBorders>
              <w:top w:val="single" w:sz="2" w:space="0" w:color="000000"/>
              <w:left w:val="single" w:sz="2" w:space="0" w:color="000000"/>
              <w:bottom w:val="single" w:sz="2" w:space="0" w:color="000000"/>
              <w:right w:val="single" w:sz="2" w:space="0" w:color="000000"/>
            </w:tcBorders>
            <w:vAlign w:val="bottom"/>
          </w:tcPr>
          <w:p w14:paraId="73426851" w14:textId="23F08A8D" w:rsidR="00A205AD" w:rsidRPr="00F6296B" w:rsidRDefault="00BE6588">
            <w:pPr>
              <w:spacing w:line="259" w:lineRule="auto"/>
              <w:ind w:left="34"/>
              <w:jc w:val="left"/>
              <w:rPr>
                <w:szCs w:val="24"/>
              </w:rPr>
            </w:pPr>
            <w:r w:rsidRPr="00F6296B">
              <w:rPr>
                <w:rFonts w:eastAsia="Courier New"/>
                <w:szCs w:val="24"/>
              </w:rPr>
              <w:t>$11</w:t>
            </w:r>
            <w:r w:rsidR="00E32D42">
              <w:rPr>
                <w:rFonts w:eastAsia="Courier New"/>
                <w:szCs w:val="24"/>
              </w:rPr>
              <w:t>6,040</w:t>
            </w:r>
          </w:p>
        </w:tc>
        <w:tc>
          <w:tcPr>
            <w:tcW w:w="1126" w:type="dxa"/>
            <w:tcBorders>
              <w:top w:val="single" w:sz="2" w:space="0" w:color="000000"/>
              <w:left w:val="single" w:sz="2" w:space="0" w:color="000000"/>
              <w:bottom w:val="single" w:sz="2" w:space="0" w:color="000000"/>
              <w:right w:val="single" w:sz="2" w:space="0" w:color="000000"/>
            </w:tcBorders>
            <w:vAlign w:val="bottom"/>
          </w:tcPr>
          <w:p w14:paraId="55A8E03D" w14:textId="31244C3E" w:rsidR="00A205AD" w:rsidRPr="00F6296B" w:rsidRDefault="00BE6588">
            <w:pPr>
              <w:spacing w:line="259" w:lineRule="auto"/>
              <w:jc w:val="left"/>
              <w:rPr>
                <w:szCs w:val="24"/>
              </w:rPr>
            </w:pPr>
            <w:r w:rsidRPr="00F6296B">
              <w:rPr>
                <w:rFonts w:eastAsia="Courier New"/>
                <w:szCs w:val="24"/>
              </w:rPr>
              <w:t>$15</w:t>
            </w:r>
            <w:r w:rsidR="003B7372">
              <w:rPr>
                <w:rFonts w:eastAsia="Courier New"/>
                <w:szCs w:val="24"/>
              </w:rPr>
              <w:t>7,720</w:t>
            </w:r>
          </w:p>
        </w:tc>
      </w:tr>
      <w:tr w:rsidR="00A205AD" w14:paraId="392D8DC9" w14:textId="77777777" w:rsidTr="00292A1F">
        <w:trPr>
          <w:trHeight w:val="522"/>
        </w:trPr>
        <w:tc>
          <w:tcPr>
            <w:tcW w:w="1466" w:type="dxa"/>
            <w:tcBorders>
              <w:top w:val="single" w:sz="2" w:space="0" w:color="000000"/>
              <w:left w:val="single" w:sz="2" w:space="0" w:color="000000"/>
              <w:bottom w:val="single" w:sz="2" w:space="0" w:color="000000"/>
              <w:right w:val="single" w:sz="2" w:space="0" w:color="000000"/>
            </w:tcBorders>
            <w:vAlign w:val="bottom"/>
          </w:tcPr>
          <w:p w14:paraId="45BE6BC6" w14:textId="77777777" w:rsidR="00A205AD" w:rsidRPr="003D5251" w:rsidRDefault="00C201B3">
            <w:pPr>
              <w:spacing w:line="259" w:lineRule="auto"/>
              <w:ind w:left="29"/>
              <w:jc w:val="center"/>
              <w:rPr>
                <w:sz w:val="22"/>
              </w:rPr>
            </w:pPr>
            <w:r w:rsidRPr="003D5251">
              <w:rPr>
                <w:rFonts w:eastAsia="Courier New"/>
                <w:sz w:val="22"/>
              </w:rPr>
              <w:t>6</w:t>
            </w:r>
          </w:p>
        </w:tc>
        <w:tc>
          <w:tcPr>
            <w:tcW w:w="952" w:type="dxa"/>
            <w:tcBorders>
              <w:top w:val="single" w:sz="2" w:space="0" w:color="000000"/>
              <w:left w:val="single" w:sz="2" w:space="0" w:color="000000"/>
              <w:bottom w:val="single" w:sz="2" w:space="0" w:color="000000"/>
              <w:right w:val="single" w:sz="2" w:space="0" w:color="000000"/>
            </w:tcBorders>
            <w:vAlign w:val="bottom"/>
          </w:tcPr>
          <w:p w14:paraId="353968D1" w14:textId="1BDC7754" w:rsidR="00A205AD" w:rsidRPr="00683689" w:rsidRDefault="00BE6588">
            <w:pPr>
              <w:spacing w:line="259" w:lineRule="auto"/>
              <w:ind w:left="19"/>
              <w:jc w:val="left"/>
              <w:rPr>
                <w:szCs w:val="24"/>
              </w:rPr>
            </w:pPr>
            <w:r w:rsidRPr="00683689">
              <w:rPr>
                <w:rFonts w:eastAsia="Courier New"/>
                <w:szCs w:val="24"/>
              </w:rPr>
              <w:t>$4</w:t>
            </w:r>
            <w:r w:rsidR="00683689" w:rsidRPr="00683689">
              <w:rPr>
                <w:rFonts w:eastAsia="Courier New"/>
                <w:szCs w:val="24"/>
              </w:rPr>
              <w:t>4,360</w:t>
            </w:r>
          </w:p>
        </w:tc>
        <w:tc>
          <w:tcPr>
            <w:tcW w:w="1245" w:type="dxa"/>
            <w:tcBorders>
              <w:top w:val="single" w:sz="2" w:space="0" w:color="000000"/>
              <w:left w:val="single" w:sz="2" w:space="0" w:color="000000"/>
              <w:bottom w:val="single" w:sz="2" w:space="0" w:color="000000"/>
              <w:right w:val="single" w:sz="2" w:space="0" w:color="000000"/>
            </w:tcBorders>
            <w:vAlign w:val="bottom"/>
          </w:tcPr>
          <w:p w14:paraId="7676E440" w14:textId="7A24A52B" w:rsidR="00A205AD" w:rsidRPr="00683689" w:rsidRDefault="00BE6588">
            <w:pPr>
              <w:spacing w:line="259" w:lineRule="auto"/>
              <w:ind w:left="16"/>
              <w:jc w:val="left"/>
              <w:rPr>
                <w:szCs w:val="24"/>
              </w:rPr>
            </w:pPr>
            <w:r w:rsidRPr="00683689">
              <w:rPr>
                <w:szCs w:val="24"/>
              </w:rPr>
              <w:t>$5</w:t>
            </w:r>
            <w:r w:rsidR="00683689" w:rsidRPr="00683689">
              <w:rPr>
                <w:szCs w:val="24"/>
              </w:rPr>
              <w:t>8,999</w:t>
            </w:r>
          </w:p>
        </w:tc>
        <w:tc>
          <w:tcPr>
            <w:tcW w:w="1250" w:type="dxa"/>
            <w:tcBorders>
              <w:top w:val="single" w:sz="2" w:space="0" w:color="000000"/>
              <w:left w:val="single" w:sz="2" w:space="0" w:color="000000"/>
              <w:bottom w:val="single" w:sz="2" w:space="0" w:color="000000"/>
              <w:right w:val="single" w:sz="2" w:space="0" w:color="000000"/>
            </w:tcBorders>
            <w:vAlign w:val="bottom"/>
          </w:tcPr>
          <w:p w14:paraId="4A1F72A5" w14:textId="0A6A8DB5" w:rsidR="00A205AD" w:rsidRPr="003D5251" w:rsidRDefault="00BE6588">
            <w:pPr>
              <w:spacing w:line="259" w:lineRule="auto"/>
              <w:ind w:left="26"/>
              <w:jc w:val="left"/>
              <w:rPr>
                <w:sz w:val="22"/>
              </w:rPr>
            </w:pPr>
            <w:r>
              <w:rPr>
                <w:sz w:val="22"/>
              </w:rPr>
              <w:t>$</w:t>
            </w:r>
            <w:r w:rsidR="00C63604">
              <w:rPr>
                <w:sz w:val="22"/>
              </w:rPr>
              <w:t>61,217</w:t>
            </w:r>
          </w:p>
        </w:tc>
        <w:tc>
          <w:tcPr>
            <w:tcW w:w="1240" w:type="dxa"/>
            <w:tcBorders>
              <w:top w:val="single" w:sz="2" w:space="0" w:color="000000"/>
              <w:left w:val="single" w:sz="2" w:space="0" w:color="000000"/>
              <w:bottom w:val="single" w:sz="2" w:space="0" w:color="000000"/>
              <w:right w:val="single" w:sz="2" w:space="0" w:color="000000"/>
            </w:tcBorders>
            <w:vAlign w:val="bottom"/>
          </w:tcPr>
          <w:p w14:paraId="337E0679" w14:textId="62CF3073" w:rsidR="00A205AD" w:rsidRPr="00F6296B" w:rsidRDefault="00BE6588">
            <w:pPr>
              <w:spacing w:line="259" w:lineRule="auto"/>
              <w:ind w:left="26"/>
              <w:jc w:val="left"/>
              <w:rPr>
                <w:szCs w:val="24"/>
              </w:rPr>
            </w:pPr>
            <w:r w:rsidRPr="00F6296B">
              <w:rPr>
                <w:szCs w:val="24"/>
              </w:rPr>
              <w:t>$6</w:t>
            </w:r>
            <w:r w:rsidR="00F6296B">
              <w:rPr>
                <w:szCs w:val="24"/>
              </w:rPr>
              <w:t>6,540</w:t>
            </w:r>
          </w:p>
        </w:tc>
        <w:tc>
          <w:tcPr>
            <w:tcW w:w="1335" w:type="dxa"/>
            <w:tcBorders>
              <w:top w:val="single" w:sz="2" w:space="0" w:color="000000"/>
              <w:left w:val="single" w:sz="2" w:space="0" w:color="000000"/>
              <w:bottom w:val="single" w:sz="2" w:space="0" w:color="000000"/>
              <w:right w:val="single" w:sz="2" w:space="0" w:color="000000"/>
            </w:tcBorders>
            <w:vAlign w:val="bottom"/>
          </w:tcPr>
          <w:p w14:paraId="04CB2455" w14:textId="0A0FD4BB" w:rsidR="00A205AD" w:rsidRPr="00F6296B" w:rsidRDefault="00BE6588">
            <w:pPr>
              <w:spacing w:line="259" w:lineRule="auto"/>
              <w:ind w:left="26"/>
              <w:jc w:val="left"/>
              <w:rPr>
                <w:szCs w:val="24"/>
              </w:rPr>
            </w:pPr>
            <w:r w:rsidRPr="00F6296B">
              <w:rPr>
                <w:szCs w:val="24"/>
              </w:rPr>
              <w:t>$8</w:t>
            </w:r>
            <w:r w:rsidR="003F7987">
              <w:rPr>
                <w:szCs w:val="24"/>
              </w:rPr>
              <w:t>8,720</w:t>
            </w:r>
          </w:p>
        </w:tc>
        <w:tc>
          <w:tcPr>
            <w:tcW w:w="1339" w:type="dxa"/>
            <w:tcBorders>
              <w:top w:val="single" w:sz="2" w:space="0" w:color="000000"/>
              <w:left w:val="single" w:sz="2" w:space="0" w:color="000000"/>
              <w:bottom w:val="single" w:sz="2" w:space="0" w:color="000000"/>
              <w:right w:val="single" w:sz="2" w:space="0" w:color="000000"/>
            </w:tcBorders>
            <w:vAlign w:val="bottom"/>
          </w:tcPr>
          <w:p w14:paraId="003D723A" w14:textId="5B4715AB" w:rsidR="00A205AD" w:rsidRPr="00F6296B" w:rsidRDefault="00BE6588">
            <w:pPr>
              <w:spacing w:line="259" w:lineRule="auto"/>
              <w:ind w:left="38"/>
              <w:jc w:val="left"/>
              <w:rPr>
                <w:szCs w:val="24"/>
              </w:rPr>
            </w:pPr>
            <w:r w:rsidRPr="00F6296B">
              <w:rPr>
                <w:szCs w:val="24"/>
              </w:rPr>
              <w:t>$1</w:t>
            </w:r>
            <w:r w:rsidR="00E32D42">
              <w:rPr>
                <w:szCs w:val="24"/>
              </w:rPr>
              <w:t>33</w:t>
            </w:r>
            <w:r w:rsidR="00817128">
              <w:rPr>
                <w:szCs w:val="24"/>
              </w:rPr>
              <w:t>,</w:t>
            </w:r>
            <w:r w:rsidR="00E32D42">
              <w:rPr>
                <w:szCs w:val="24"/>
              </w:rPr>
              <w:t>080</w:t>
            </w:r>
          </w:p>
        </w:tc>
        <w:tc>
          <w:tcPr>
            <w:tcW w:w="1126" w:type="dxa"/>
            <w:tcBorders>
              <w:top w:val="single" w:sz="2" w:space="0" w:color="000000"/>
              <w:left w:val="single" w:sz="2" w:space="0" w:color="000000"/>
              <w:bottom w:val="single" w:sz="2" w:space="0" w:color="000000"/>
              <w:right w:val="single" w:sz="2" w:space="0" w:color="000000"/>
            </w:tcBorders>
            <w:vAlign w:val="bottom"/>
          </w:tcPr>
          <w:p w14:paraId="5053C807" w14:textId="34ED28A9" w:rsidR="00A205AD" w:rsidRPr="00F6296B" w:rsidRDefault="00712F52">
            <w:pPr>
              <w:spacing w:line="259" w:lineRule="auto"/>
              <w:ind w:left="38"/>
              <w:jc w:val="left"/>
              <w:rPr>
                <w:szCs w:val="24"/>
              </w:rPr>
            </w:pPr>
            <w:r w:rsidRPr="00F6296B">
              <w:rPr>
                <w:szCs w:val="24"/>
              </w:rPr>
              <w:t>$17</w:t>
            </w:r>
            <w:r w:rsidR="003B7372">
              <w:rPr>
                <w:szCs w:val="24"/>
              </w:rPr>
              <w:t>7,440</w:t>
            </w:r>
          </w:p>
        </w:tc>
      </w:tr>
      <w:tr w:rsidR="00A205AD" w14:paraId="066AFFFC" w14:textId="77777777" w:rsidTr="00292A1F">
        <w:trPr>
          <w:trHeight w:val="530"/>
        </w:trPr>
        <w:tc>
          <w:tcPr>
            <w:tcW w:w="1466" w:type="dxa"/>
            <w:tcBorders>
              <w:top w:val="single" w:sz="2" w:space="0" w:color="000000"/>
              <w:left w:val="single" w:sz="2" w:space="0" w:color="000000"/>
              <w:bottom w:val="single" w:sz="2" w:space="0" w:color="000000"/>
              <w:right w:val="single" w:sz="2" w:space="0" w:color="000000"/>
            </w:tcBorders>
            <w:vAlign w:val="bottom"/>
          </w:tcPr>
          <w:p w14:paraId="23A526B2" w14:textId="77777777" w:rsidR="00A205AD" w:rsidRPr="003D5251" w:rsidRDefault="00C201B3">
            <w:pPr>
              <w:spacing w:line="259" w:lineRule="auto"/>
              <w:ind w:left="14"/>
              <w:jc w:val="center"/>
              <w:rPr>
                <w:sz w:val="22"/>
              </w:rPr>
            </w:pPr>
            <w:r w:rsidRPr="003D5251">
              <w:rPr>
                <w:rFonts w:eastAsia="Courier New"/>
                <w:sz w:val="22"/>
              </w:rPr>
              <w:t>7</w:t>
            </w:r>
          </w:p>
        </w:tc>
        <w:tc>
          <w:tcPr>
            <w:tcW w:w="952" w:type="dxa"/>
            <w:tcBorders>
              <w:top w:val="single" w:sz="2" w:space="0" w:color="000000"/>
              <w:left w:val="single" w:sz="2" w:space="0" w:color="000000"/>
              <w:bottom w:val="single" w:sz="2" w:space="0" w:color="000000"/>
              <w:right w:val="single" w:sz="2" w:space="0" w:color="000000"/>
            </w:tcBorders>
            <w:vAlign w:val="bottom"/>
          </w:tcPr>
          <w:p w14:paraId="11CA49DE" w14:textId="5D8D449A" w:rsidR="00A205AD" w:rsidRPr="00683689" w:rsidRDefault="00712F52">
            <w:pPr>
              <w:spacing w:line="259" w:lineRule="auto"/>
              <w:ind w:left="10"/>
              <w:jc w:val="left"/>
              <w:rPr>
                <w:szCs w:val="24"/>
              </w:rPr>
            </w:pPr>
            <w:r w:rsidRPr="00683689">
              <w:rPr>
                <w:rFonts w:eastAsia="Courier New"/>
                <w:szCs w:val="24"/>
              </w:rPr>
              <w:t>$</w:t>
            </w:r>
            <w:r w:rsidR="00683689" w:rsidRPr="00683689">
              <w:rPr>
                <w:rFonts w:eastAsia="Courier New"/>
                <w:szCs w:val="24"/>
              </w:rPr>
              <w:t>50,040</w:t>
            </w:r>
          </w:p>
        </w:tc>
        <w:tc>
          <w:tcPr>
            <w:tcW w:w="1245" w:type="dxa"/>
            <w:tcBorders>
              <w:top w:val="single" w:sz="2" w:space="0" w:color="000000"/>
              <w:left w:val="single" w:sz="2" w:space="0" w:color="000000"/>
              <w:bottom w:val="single" w:sz="2" w:space="0" w:color="000000"/>
              <w:right w:val="single" w:sz="2" w:space="0" w:color="000000"/>
            </w:tcBorders>
            <w:vAlign w:val="bottom"/>
          </w:tcPr>
          <w:p w14:paraId="18807CE7" w14:textId="61E63B73" w:rsidR="00A205AD" w:rsidRPr="00683689" w:rsidRDefault="00712F52">
            <w:pPr>
              <w:spacing w:line="259" w:lineRule="auto"/>
              <w:ind w:left="16"/>
              <w:jc w:val="left"/>
              <w:rPr>
                <w:szCs w:val="24"/>
              </w:rPr>
            </w:pPr>
            <w:r w:rsidRPr="00683689">
              <w:rPr>
                <w:szCs w:val="24"/>
              </w:rPr>
              <w:t>$6</w:t>
            </w:r>
            <w:r w:rsidR="00683689" w:rsidRPr="00683689">
              <w:rPr>
                <w:szCs w:val="24"/>
              </w:rPr>
              <w:t>6,533</w:t>
            </w:r>
          </w:p>
        </w:tc>
        <w:tc>
          <w:tcPr>
            <w:tcW w:w="1250" w:type="dxa"/>
            <w:tcBorders>
              <w:top w:val="single" w:sz="2" w:space="0" w:color="000000"/>
              <w:left w:val="single" w:sz="2" w:space="0" w:color="000000"/>
              <w:bottom w:val="single" w:sz="2" w:space="0" w:color="000000"/>
              <w:right w:val="single" w:sz="2" w:space="0" w:color="000000"/>
            </w:tcBorders>
            <w:vAlign w:val="bottom"/>
          </w:tcPr>
          <w:p w14:paraId="144466B0" w14:textId="77E80FD8" w:rsidR="00A205AD" w:rsidRPr="003D5251" w:rsidRDefault="00712F52">
            <w:pPr>
              <w:spacing w:line="259" w:lineRule="auto"/>
              <w:ind w:left="21"/>
              <w:jc w:val="left"/>
              <w:rPr>
                <w:sz w:val="22"/>
              </w:rPr>
            </w:pPr>
            <w:r>
              <w:rPr>
                <w:sz w:val="22"/>
              </w:rPr>
              <w:t>$6</w:t>
            </w:r>
            <w:r w:rsidR="00C63604">
              <w:rPr>
                <w:sz w:val="22"/>
              </w:rPr>
              <w:t>9,055</w:t>
            </w:r>
          </w:p>
        </w:tc>
        <w:tc>
          <w:tcPr>
            <w:tcW w:w="1240" w:type="dxa"/>
            <w:tcBorders>
              <w:top w:val="single" w:sz="2" w:space="0" w:color="000000"/>
              <w:left w:val="single" w:sz="2" w:space="0" w:color="000000"/>
              <w:bottom w:val="single" w:sz="2" w:space="0" w:color="000000"/>
              <w:right w:val="single" w:sz="2" w:space="0" w:color="000000"/>
            </w:tcBorders>
            <w:vAlign w:val="bottom"/>
          </w:tcPr>
          <w:p w14:paraId="1F242D54" w14:textId="4812301A" w:rsidR="00A205AD" w:rsidRPr="00F6296B" w:rsidRDefault="00712F52">
            <w:pPr>
              <w:spacing w:line="259" w:lineRule="auto"/>
              <w:ind w:left="16"/>
              <w:jc w:val="left"/>
              <w:rPr>
                <w:szCs w:val="24"/>
              </w:rPr>
            </w:pPr>
            <w:r w:rsidRPr="00F6296B">
              <w:rPr>
                <w:szCs w:val="24"/>
              </w:rPr>
              <w:t>$7</w:t>
            </w:r>
            <w:r w:rsidR="00F6296B">
              <w:rPr>
                <w:szCs w:val="24"/>
              </w:rPr>
              <w:t>5,060</w:t>
            </w:r>
          </w:p>
        </w:tc>
        <w:tc>
          <w:tcPr>
            <w:tcW w:w="1335" w:type="dxa"/>
            <w:tcBorders>
              <w:top w:val="single" w:sz="2" w:space="0" w:color="000000"/>
              <w:left w:val="single" w:sz="2" w:space="0" w:color="000000"/>
              <w:bottom w:val="single" w:sz="2" w:space="0" w:color="000000"/>
              <w:right w:val="single" w:sz="2" w:space="0" w:color="000000"/>
            </w:tcBorders>
            <w:vAlign w:val="bottom"/>
          </w:tcPr>
          <w:p w14:paraId="49EBBC9E" w14:textId="6F83B512" w:rsidR="00A205AD" w:rsidRPr="00F6296B" w:rsidRDefault="00712F52">
            <w:pPr>
              <w:spacing w:line="259" w:lineRule="auto"/>
              <w:ind w:left="21"/>
              <w:jc w:val="left"/>
              <w:rPr>
                <w:szCs w:val="24"/>
              </w:rPr>
            </w:pPr>
            <w:r w:rsidRPr="00F6296B">
              <w:rPr>
                <w:szCs w:val="24"/>
              </w:rPr>
              <w:t>$</w:t>
            </w:r>
            <w:r w:rsidR="003F7987">
              <w:rPr>
                <w:szCs w:val="24"/>
              </w:rPr>
              <w:t>100,080</w:t>
            </w:r>
          </w:p>
        </w:tc>
        <w:tc>
          <w:tcPr>
            <w:tcW w:w="1339" w:type="dxa"/>
            <w:tcBorders>
              <w:top w:val="single" w:sz="2" w:space="0" w:color="000000"/>
              <w:left w:val="single" w:sz="2" w:space="0" w:color="000000"/>
              <w:bottom w:val="single" w:sz="2" w:space="0" w:color="000000"/>
              <w:right w:val="single" w:sz="2" w:space="0" w:color="000000"/>
            </w:tcBorders>
            <w:vAlign w:val="bottom"/>
          </w:tcPr>
          <w:p w14:paraId="73AFCFB7" w14:textId="3F493257" w:rsidR="00A205AD" w:rsidRPr="00F6296B" w:rsidRDefault="00712F52">
            <w:pPr>
              <w:spacing w:line="259" w:lineRule="auto"/>
              <w:ind w:left="34"/>
              <w:jc w:val="left"/>
              <w:rPr>
                <w:szCs w:val="24"/>
              </w:rPr>
            </w:pPr>
            <w:r w:rsidRPr="00F6296B">
              <w:rPr>
                <w:szCs w:val="24"/>
              </w:rPr>
              <w:t>$1</w:t>
            </w:r>
            <w:r w:rsidR="00E32D42">
              <w:rPr>
                <w:szCs w:val="24"/>
              </w:rPr>
              <w:t>50,120</w:t>
            </w:r>
          </w:p>
        </w:tc>
        <w:tc>
          <w:tcPr>
            <w:tcW w:w="1126" w:type="dxa"/>
            <w:tcBorders>
              <w:top w:val="single" w:sz="2" w:space="0" w:color="000000"/>
              <w:left w:val="single" w:sz="2" w:space="0" w:color="000000"/>
              <w:bottom w:val="single" w:sz="2" w:space="0" w:color="000000"/>
              <w:right w:val="single" w:sz="2" w:space="0" w:color="000000"/>
            </w:tcBorders>
            <w:vAlign w:val="bottom"/>
          </w:tcPr>
          <w:p w14:paraId="3AC082E9" w14:textId="0B7B458F" w:rsidR="00A205AD" w:rsidRPr="00F6296B" w:rsidRDefault="00712F52">
            <w:pPr>
              <w:spacing w:line="259" w:lineRule="auto"/>
              <w:ind w:left="34"/>
              <w:jc w:val="left"/>
              <w:rPr>
                <w:szCs w:val="24"/>
              </w:rPr>
            </w:pPr>
            <w:r w:rsidRPr="00F6296B">
              <w:rPr>
                <w:szCs w:val="24"/>
              </w:rPr>
              <w:t>$</w:t>
            </w:r>
            <w:r w:rsidR="003B7372">
              <w:rPr>
                <w:szCs w:val="24"/>
              </w:rPr>
              <w:t>200,160</w:t>
            </w:r>
          </w:p>
        </w:tc>
      </w:tr>
      <w:tr w:rsidR="00712F52" w14:paraId="4D3BD49A" w14:textId="77777777" w:rsidTr="00292A1F">
        <w:trPr>
          <w:trHeight w:val="312"/>
        </w:trPr>
        <w:tc>
          <w:tcPr>
            <w:tcW w:w="1466" w:type="dxa"/>
            <w:tcBorders>
              <w:top w:val="single" w:sz="2" w:space="0" w:color="000000"/>
              <w:left w:val="single" w:sz="2" w:space="0" w:color="000000"/>
              <w:bottom w:val="single" w:sz="2" w:space="0" w:color="000000"/>
              <w:right w:val="single" w:sz="2" w:space="0" w:color="000000"/>
            </w:tcBorders>
            <w:vAlign w:val="bottom"/>
          </w:tcPr>
          <w:p w14:paraId="45BC2E0C" w14:textId="7A3ABB95" w:rsidR="00712F52" w:rsidRDefault="00712F52" w:rsidP="00712F52">
            <w:pPr>
              <w:spacing w:after="223" w:line="259" w:lineRule="auto"/>
              <w:ind w:left="5"/>
              <w:jc w:val="center"/>
            </w:pPr>
            <w:r>
              <w:t>8</w:t>
            </w:r>
          </w:p>
        </w:tc>
        <w:tc>
          <w:tcPr>
            <w:tcW w:w="952" w:type="dxa"/>
            <w:tcBorders>
              <w:top w:val="single" w:sz="2" w:space="0" w:color="000000"/>
              <w:left w:val="single" w:sz="2" w:space="0" w:color="000000"/>
              <w:bottom w:val="single" w:sz="2" w:space="0" w:color="000000"/>
              <w:right w:val="single" w:sz="2" w:space="0" w:color="000000"/>
            </w:tcBorders>
            <w:vAlign w:val="bottom"/>
          </w:tcPr>
          <w:p w14:paraId="1C22C951" w14:textId="7E0910B5" w:rsidR="00712F52" w:rsidRDefault="00712F52" w:rsidP="00712F52">
            <w:pPr>
              <w:spacing w:line="259" w:lineRule="auto"/>
              <w:ind w:left="0"/>
              <w:jc w:val="center"/>
            </w:pPr>
            <w:r>
              <w:t>$5</w:t>
            </w:r>
            <w:r w:rsidR="00683689">
              <w:t>5,720</w:t>
            </w:r>
          </w:p>
        </w:tc>
        <w:tc>
          <w:tcPr>
            <w:tcW w:w="1245" w:type="dxa"/>
            <w:tcBorders>
              <w:top w:val="single" w:sz="2" w:space="0" w:color="000000"/>
              <w:left w:val="single" w:sz="2" w:space="0" w:color="000000"/>
              <w:bottom w:val="single" w:sz="2" w:space="0" w:color="000000"/>
              <w:right w:val="single" w:sz="2" w:space="0" w:color="000000"/>
            </w:tcBorders>
            <w:vAlign w:val="bottom"/>
          </w:tcPr>
          <w:p w14:paraId="7D91D7ED" w14:textId="5A1B677B" w:rsidR="00712F52" w:rsidRDefault="00712F52" w:rsidP="00712F52">
            <w:pPr>
              <w:spacing w:line="259" w:lineRule="auto"/>
              <w:ind w:left="11"/>
              <w:jc w:val="center"/>
            </w:pPr>
            <w:r>
              <w:t>$7</w:t>
            </w:r>
            <w:r w:rsidR="00683689">
              <w:t>4,108</w:t>
            </w:r>
          </w:p>
        </w:tc>
        <w:tc>
          <w:tcPr>
            <w:tcW w:w="1250" w:type="dxa"/>
            <w:tcBorders>
              <w:top w:val="single" w:sz="2" w:space="0" w:color="000000"/>
              <w:left w:val="single" w:sz="2" w:space="0" w:color="000000"/>
              <w:bottom w:val="single" w:sz="2" w:space="0" w:color="000000"/>
              <w:right w:val="single" w:sz="2" w:space="0" w:color="000000"/>
            </w:tcBorders>
            <w:vAlign w:val="bottom"/>
          </w:tcPr>
          <w:p w14:paraId="5C78D41D" w14:textId="1A760B3A" w:rsidR="00712F52" w:rsidRDefault="00712F52" w:rsidP="00712F52">
            <w:pPr>
              <w:spacing w:line="259" w:lineRule="auto"/>
              <w:ind w:left="11"/>
              <w:jc w:val="center"/>
            </w:pPr>
            <w:r>
              <w:t>$7</w:t>
            </w:r>
            <w:r w:rsidR="0061777C">
              <w:t>6,894</w:t>
            </w:r>
          </w:p>
        </w:tc>
        <w:tc>
          <w:tcPr>
            <w:tcW w:w="1240" w:type="dxa"/>
            <w:tcBorders>
              <w:top w:val="single" w:sz="2" w:space="0" w:color="000000"/>
              <w:left w:val="single" w:sz="2" w:space="0" w:color="000000"/>
              <w:bottom w:val="single" w:sz="2" w:space="0" w:color="000000"/>
              <w:right w:val="single" w:sz="2" w:space="0" w:color="000000"/>
            </w:tcBorders>
            <w:vAlign w:val="bottom"/>
          </w:tcPr>
          <w:p w14:paraId="7B3C9A9E" w14:textId="430E0E27" w:rsidR="00712F52" w:rsidRPr="00F6296B" w:rsidRDefault="00712F52" w:rsidP="00712F52">
            <w:pPr>
              <w:spacing w:line="259" w:lineRule="auto"/>
              <w:ind w:left="11"/>
              <w:jc w:val="center"/>
              <w:rPr>
                <w:szCs w:val="24"/>
              </w:rPr>
            </w:pPr>
            <w:r w:rsidRPr="00F6296B">
              <w:rPr>
                <w:szCs w:val="24"/>
              </w:rPr>
              <w:t>$8</w:t>
            </w:r>
            <w:r w:rsidR="00F6296B">
              <w:rPr>
                <w:szCs w:val="24"/>
              </w:rPr>
              <w:t>3,580</w:t>
            </w:r>
          </w:p>
        </w:tc>
        <w:tc>
          <w:tcPr>
            <w:tcW w:w="1335" w:type="dxa"/>
            <w:tcBorders>
              <w:top w:val="single" w:sz="2" w:space="0" w:color="000000"/>
              <w:left w:val="single" w:sz="2" w:space="0" w:color="000000"/>
              <w:bottom w:val="single" w:sz="2" w:space="0" w:color="000000"/>
              <w:right w:val="single" w:sz="2" w:space="0" w:color="000000"/>
            </w:tcBorders>
            <w:vAlign w:val="bottom"/>
          </w:tcPr>
          <w:p w14:paraId="50154123" w14:textId="575517A4" w:rsidR="00712F52" w:rsidRPr="00F6296B" w:rsidRDefault="00292A1F" w:rsidP="00712F52">
            <w:pPr>
              <w:spacing w:line="259" w:lineRule="auto"/>
              <w:ind w:left="21"/>
              <w:jc w:val="center"/>
              <w:rPr>
                <w:szCs w:val="24"/>
              </w:rPr>
            </w:pPr>
            <w:r w:rsidRPr="00F6296B">
              <w:rPr>
                <w:szCs w:val="24"/>
              </w:rPr>
              <w:t>$1</w:t>
            </w:r>
            <w:r w:rsidR="003F7987">
              <w:rPr>
                <w:szCs w:val="24"/>
              </w:rPr>
              <w:t>11,440</w:t>
            </w:r>
          </w:p>
        </w:tc>
        <w:tc>
          <w:tcPr>
            <w:tcW w:w="1339" w:type="dxa"/>
            <w:tcBorders>
              <w:top w:val="single" w:sz="2" w:space="0" w:color="000000"/>
              <w:left w:val="single" w:sz="2" w:space="0" w:color="000000"/>
              <w:bottom w:val="single" w:sz="2" w:space="0" w:color="000000"/>
              <w:right w:val="single" w:sz="2" w:space="0" w:color="000000"/>
            </w:tcBorders>
            <w:vAlign w:val="bottom"/>
          </w:tcPr>
          <w:p w14:paraId="5A70B614" w14:textId="6AE66419" w:rsidR="00712F52" w:rsidRPr="00F6296B" w:rsidRDefault="00292A1F" w:rsidP="00712F52">
            <w:pPr>
              <w:spacing w:line="259" w:lineRule="auto"/>
              <w:ind w:left="29"/>
              <w:jc w:val="center"/>
              <w:rPr>
                <w:szCs w:val="24"/>
              </w:rPr>
            </w:pPr>
            <w:r w:rsidRPr="00F6296B">
              <w:rPr>
                <w:szCs w:val="24"/>
              </w:rPr>
              <w:t>$</w:t>
            </w:r>
            <w:r w:rsidR="00E32D42">
              <w:rPr>
                <w:szCs w:val="24"/>
              </w:rPr>
              <w:t>167,160</w:t>
            </w:r>
          </w:p>
        </w:tc>
        <w:tc>
          <w:tcPr>
            <w:tcW w:w="1126" w:type="dxa"/>
            <w:tcBorders>
              <w:top w:val="single" w:sz="2" w:space="0" w:color="000000"/>
              <w:left w:val="single" w:sz="2" w:space="0" w:color="000000"/>
              <w:bottom w:val="single" w:sz="2" w:space="0" w:color="000000"/>
              <w:right w:val="single" w:sz="2" w:space="0" w:color="000000"/>
            </w:tcBorders>
            <w:vAlign w:val="bottom"/>
          </w:tcPr>
          <w:p w14:paraId="3105F95B" w14:textId="7FCB2885" w:rsidR="00712F52" w:rsidRPr="00F6296B" w:rsidRDefault="00292A1F" w:rsidP="00712F52">
            <w:pPr>
              <w:spacing w:line="259" w:lineRule="auto"/>
              <w:ind w:left="29"/>
              <w:jc w:val="center"/>
              <w:rPr>
                <w:szCs w:val="24"/>
              </w:rPr>
            </w:pPr>
            <w:r w:rsidRPr="00F6296B">
              <w:rPr>
                <w:szCs w:val="24"/>
              </w:rPr>
              <w:t>$</w:t>
            </w:r>
            <w:r w:rsidR="003B7372">
              <w:rPr>
                <w:szCs w:val="24"/>
              </w:rPr>
              <w:t>222</w:t>
            </w:r>
            <w:r w:rsidR="00817128">
              <w:rPr>
                <w:szCs w:val="24"/>
              </w:rPr>
              <w:t>,</w:t>
            </w:r>
            <w:r w:rsidR="003B7372">
              <w:rPr>
                <w:szCs w:val="24"/>
              </w:rPr>
              <w:t>880</w:t>
            </w:r>
          </w:p>
        </w:tc>
      </w:tr>
      <w:tr w:rsidR="00712F52" w14:paraId="68EE09DE" w14:textId="77777777" w:rsidTr="00292A1F">
        <w:trPr>
          <w:trHeight w:val="582"/>
        </w:trPr>
        <w:tc>
          <w:tcPr>
            <w:tcW w:w="1466" w:type="dxa"/>
            <w:tcBorders>
              <w:top w:val="single" w:sz="2" w:space="0" w:color="000000"/>
              <w:left w:val="single" w:sz="2" w:space="0" w:color="000000"/>
              <w:bottom w:val="single" w:sz="2" w:space="0" w:color="000000"/>
              <w:right w:val="single" w:sz="2" w:space="0" w:color="000000"/>
            </w:tcBorders>
            <w:vAlign w:val="bottom"/>
          </w:tcPr>
          <w:p w14:paraId="50F577E4" w14:textId="28F392A3" w:rsidR="00292A1F" w:rsidRDefault="00292A1F" w:rsidP="00292A1F">
            <w:pPr>
              <w:spacing w:line="259" w:lineRule="auto"/>
              <w:ind w:left="5"/>
              <w:jc w:val="center"/>
            </w:pPr>
            <w:r>
              <w:t xml:space="preserve">Each person over 8, add </w:t>
            </w:r>
          </w:p>
        </w:tc>
        <w:tc>
          <w:tcPr>
            <w:tcW w:w="952" w:type="dxa"/>
            <w:tcBorders>
              <w:top w:val="single" w:sz="2" w:space="0" w:color="000000"/>
              <w:left w:val="single" w:sz="2" w:space="0" w:color="000000"/>
              <w:bottom w:val="single" w:sz="2" w:space="0" w:color="000000"/>
              <w:right w:val="single" w:sz="2" w:space="0" w:color="000000"/>
            </w:tcBorders>
            <w:vAlign w:val="bottom"/>
          </w:tcPr>
          <w:p w14:paraId="74055671" w14:textId="4AEEFDD0" w:rsidR="00712F52" w:rsidRDefault="00292A1F" w:rsidP="00712F52">
            <w:pPr>
              <w:spacing w:line="259" w:lineRule="auto"/>
              <w:ind w:left="0"/>
              <w:jc w:val="center"/>
            </w:pPr>
            <w:r>
              <w:t>$5</w:t>
            </w:r>
            <w:r w:rsidR="00683689">
              <w:t>,680</w:t>
            </w:r>
          </w:p>
        </w:tc>
        <w:tc>
          <w:tcPr>
            <w:tcW w:w="1245" w:type="dxa"/>
            <w:tcBorders>
              <w:top w:val="single" w:sz="2" w:space="0" w:color="000000"/>
              <w:left w:val="single" w:sz="2" w:space="0" w:color="000000"/>
              <w:bottom w:val="single" w:sz="2" w:space="0" w:color="000000"/>
              <w:right w:val="single" w:sz="2" w:space="0" w:color="000000"/>
            </w:tcBorders>
            <w:vAlign w:val="bottom"/>
          </w:tcPr>
          <w:p w14:paraId="0BD22D7B" w14:textId="62B48A4B" w:rsidR="00712F52" w:rsidRDefault="00292A1F" w:rsidP="00712F52">
            <w:pPr>
              <w:spacing w:line="259" w:lineRule="auto"/>
              <w:ind w:left="11"/>
              <w:jc w:val="center"/>
            </w:pPr>
            <w:r>
              <w:t>$7,</w:t>
            </w:r>
            <w:r w:rsidR="00683689">
              <w:t>554</w:t>
            </w:r>
          </w:p>
        </w:tc>
        <w:tc>
          <w:tcPr>
            <w:tcW w:w="1250" w:type="dxa"/>
            <w:tcBorders>
              <w:top w:val="single" w:sz="2" w:space="0" w:color="000000"/>
              <w:left w:val="single" w:sz="2" w:space="0" w:color="000000"/>
              <w:bottom w:val="single" w:sz="2" w:space="0" w:color="000000"/>
              <w:right w:val="single" w:sz="2" w:space="0" w:color="000000"/>
            </w:tcBorders>
            <w:vAlign w:val="bottom"/>
          </w:tcPr>
          <w:p w14:paraId="1927880D" w14:textId="01A5A6EE" w:rsidR="00712F52" w:rsidRDefault="00292A1F" w:rsidP="00712F52">
            <w:pPr>
              <w:spacing w:line="259" w:lineRule="auto"/>
              <w:ind w:left="11"/>
              <w:jc w:val="center"/>
            </w:pPr>
            <w:r>
              <w:t>$7,</w:t>
            </w:r>
            <w:r w:rsidR="0061777C">
              <w:t>838</w:t>
            </w:r>
          </w:p>
        </w:tc>
        <w:tc>
          <w:tcPr>
            <w:tcW w:w="1240" w:type="dxa"/>
            <w:tcBorders>
              <w:top w:val="single" w:sz="2" w:space="0" w:color="000000"/>
              <w:left w:val="single" w:sz="2" w:space="0" w:color="000000"/>
              <w:bottom w:val="single" w:sz="2" w:space="0" w:color="000000"/>
              <w:right w:val="single" w:sz="2" w:space="0" w:color="000000"/>
            </w:tcBorders>
            <w:vAlign w:val="bottom"/>
          </w:tcPr>
          <w:p w14:paraId="1C9B0F53" w14:textId="78D88060" w:rsidR="00712F52" w:rsidRPr="00F6296B" w:rsidRDefault="00292A1F" w:rsidP="00712F52">
            <w:pPr>
              <w:spacing w:line="259" w:lineRule="auto"/>
              <w:ind w:left="11"/>
              <w:jc w:val="center"/>
              <w:rPr>
                <w:szCs w:val="24"/>
              </w:rPr>
            </w:pPr>
            <w:r w:rsidRPr="00F6296B">
              <w:rPr>
                <w:szCs w:val="24"/>
              </w:rPr>
              <w:t>$8,</w:t>
            </w:r>
            <w:r w:rsidR="00F6296B">
              <w:rPr>
                <w:szCs w:val="24"/>
              </w:rPr>
              <w:t>520</w:t>
            </w:r>
          </w:p>
        </w:tc>
        <w:tc>
          <w:tcPr>
            <w:tcW w:w="1335" w:type="dxa"/>
            <w:tcBorders>
              <w:top w:val="single" w:sz="2" w:space="0" w:color="000000"/>
              <w:left w:val="single" w:sz="2" w:space="0" w:color="000000"/>
              <w:bottom w:val="single" w:sz="2" w:space="0" w:color="000000"/>
              <w:right w:val="single" w:sz="2" w:space="0" w:color="000000"/>
            </w:tcBorders>
            <w:vAlign w:val="bottom"/>
          </w:tcPr>
          <w:p w14:paraId="03A7AA43" w14:textId="30B70629" w:rsidR="00712F52" w:rsidRPr="00F6296B" w:rsidRDefault="00292A1F" w:rsidP="00712F52">
            <w:pPr>
              <w:spacing w:line="259" w:lineRule="auto"/>
              <w:ind w:left="21"/>
              <w:jc w:val="center"/>
              <w:rPr>
                <w:szCs w:val="24"/>
              </w:rPr>
            </w:pPr>
            <w:r w:rsidRPr="00F6296B">
              <w:rPr>
                <w:szCs w:val="24"/>
              </w:rPr>
              <w:t>$11,</w:t>
            </w:r>
            <w:r w:rsidR="003F7987">
              <w:rPr>
                <w:szCs w:val="24"/>
              </w:rPr>
              <w:t>360</w:t>
            </w:r>
          </w:p>
        </w:tc>
        <w:tc>
          <w:tcPr>
            <w:tcW w:w="1339" w:type="dxa"/>
            <w:tcBorders>
              <w:top w:val="single" w:sz="2" w:space="0" w:color="000000"/>
              <w:left w:val="single" w:sz="2" w:space="0" w:color="000000"/>
              <w:bottom w:val="single" w:sz="2" w:space="0" w:color="000000"/>
              <w:right w:val="single" w:sz="2" w:space="0" w:color="000000"/>
            </w:tcBorders>
            <w:vAlign w:val="bottom"/>
          </w:tcPr>
          <w:p w14:paraId="523B8E47" w14:textId="49F1B442" w:rsidR="00712F52" w:rsidRPr="00F6296B" w:rsidRDefault="00292A1F" w:rsidP="00712F52">
            <w:pPr>
              <w:spacing w:line="259" w:lineRule="auto"/>
              <w:ind w:left="29"/>
              <w:jc w:val="center"/>
              <w:rPr>
                <w:szCs w:val="24"/>
              </w:rPr>
            </w:pPr>
            <w:r w:rsidRPr="00F6296B">
              <w:rPr>
                <w:szCs w:val="24"/>
              </w:rPr>
              <w:t>$1</w:t>
            </w:r>
            <w:r w:rsidR="00E32D42">
              <w:rPr>
                <w:szCs w:val="24"/>
              </w:rPr>
              <w:t>7,040</w:t>
            </w:r>
          </w:p>
        </w:tc>
        <w:tc>
          <w:tcPr>
            <w:tcW w:w="1126" w:type="dxa"/>
            <w:tcBorders>
              <w:top w:val="single" w:sz="2" w:space="0" w:color="000000"/>
              <w:left w:val="single" w:sz="2" w:space="0" w:color="000000"/>
              <w:bottom w:val="single" w:sz="2" w:space="0" w:color="000000"/>
              <w:right w:val="single" w:sz="2" w:space="0" w:color="000000"/>
            </w:tcBorders>
            <w:vAlign w:val="bottom"/>
          </w:tcPr>
          <w:p w14:paraId="51CE0DA3" w14:textId="1EB65EA7" w:rsidR="00712F52" w:rsidRPr="00F6296B" w:rsidRDefault="00292A1F" w:rsidP="00712F52">
            <w:pPr>
              <w:spacing w:line="259" w:lineRule="auto"/>
              <w:ind w:left="29"/>
              <w:jc w:val="center"/>
              <w:rPr>
                <w:szCs w:val="24"/>
              </w:rPr>
            </w:pPr>
            <w:r w:rsidRPr="00F6296B">
              <w:rPr>
                <w:szCs w:val="24"/>
              </w:rPr>
              <w:t>$22,</w:t>
            </w:r>
            <w:r w:rsidR="00D90300">
              <w:rPr>
                <w:szCs w:val="24"/>
              </w:rPr>
              <w:t>720</w:t>
            </w:r>
          </w:p>
        </w:tc>
      </w:tr>
    </w:tbl>
    <w:tbl>
      <w:tblPr>
        <w:tblStyle w:val="TableGrid0"/>
        <w:tblW w:w="9990" w:type="dxa"/>
        <w:tblInd w:w="-95" w:type="dxa"/>
        <w:tblLook w:val="04A0" w:firstRow="1" w:lastRow="0" w:firstColumn="1" w:lastColumn="0" w:noHBand="0" w:noVBand="1"/>
      </w:tblPr>
      <w:tblGrid>
        <w:gridCol w:w="1530"/>
        <w:gridCol w:w="990"/>
        <w:gridCol w:w="1260"/>
        <w:gridCol w:w="1260"/>
        <w:gridCol w:w="1170"/>
        <w:gridCol w:w="1350"/>
        <w:gridCol w:w="1350"/>
        <w:gridCol w:w="1080"/>
      </w:tblGrid>
      <w:tr w:rsidR="00A7018A" w14:paraId="6AA4A9CC" w14:textId="77777777" w:rsidTr="00A7018A">
        <w:tc>
          <w:tcPr>
            <w:tcW w:w="1530" w:type="dxa"/>
            <w:vAlign w:val="center"/>
          </w:tcPr>
          <w:p w14:paraId="3A736994" w14:textId="0B613888" w:rsidR="00A7018A" w:rsidRDefault="00A7018A" w:rsidP="00A7018A">
            <w:pPr>
              <w:tabs>
                <w:tab w:val="left" w:pos="2910"/>
                <w:tab w:val="center" w:pos="4927"/>
                <w:tab w:val="center" w:pos="7935"/>
              </w:tabs>
              <w:spacing w:after="265" w:line="259" w:lineRule="auto"/>
              <w:ind w:left="0"/>
              <w:jc w:val="center"/>
              <w:rPr>
                <w:sz w:val="22"/>
              </w:rPr>
            </w:pPr>
            <w:r>
              <w:rPr>
                <w:sz w:val="22"/>
              </w:rPr>
              <w:t xml:space="preserve">Discount Clinic </w:t>
            </w:r>
            <w:r w:rsidR="003B50DA">
              <w:rPr>
                <w:sz w:val="22"/>
              </w:rPr>
              <w:t>Office call</w:t>
            </w:r>
          </w:p>
        </w:tc>
        <w:tc>
          <w:tcPr>
            <w:tcW w:w="990" w:type="dxa"/>
            <w:vAlign w:val="center"/>
          </w:tcPr>
          <w:p w14:paraId="78A635AB" w14:textId="6737432D" w:rsidR="00A7018A" w:rsidRDefault="00A7018A" w:rsidP="00A7018A">
            <w:pPr>
              <w:tabs>
                <w:tab w:val="left" w:pos="2910"/>
                <w:tab w:val="center" w:pos="4927"/>
                <w:tab w:val="center" w:pos="7935"/>
              </w:tabs>
              <w:spacing w:after="265" w:line="259" w:lineRule="auto"/>
              <w:ind w:left="0"/>
              <w:jc w:val="center"/>
              <w:rPr>
                <w:sz w:val="22"/>
              </w:rPr>
            </w:pPr>
            <w:r>
              <w:rPr>
                <w:sz w:val="22"/>
              </w:rPr>
              <w:t>35%</w:t>
            </w:r>
          </w:p>
        </w:tc>
        <w:tc>
          <w:tcPr>
            <w:tcW w:w="1260" w:type="dxa"/>
            <w:vAlign w:val="center"/>
          </w:tcPr>
          <w:p w14:paraId="1B65D856" w14:textId="27B75082" w:rsidR="00A7018A" w:rsidRDefault="00A7018A" w:rsidP="00A7018A">
            <w:pPr>
              <w:tabs>
                <w:tab w:val="left" w:pos="2910"/>
                <w:tab w:val="center" w:pos="4927"/>
                <w:tab w:val="center" w:pos="7935"/>
              </w:tabs>
              <w:spacing w:after="265" w:line="259" w:lineRule="auto"/>
              <w:ind w:left="0"/>
              <w:jc w:val="center"/>
              <w:rPr>
                <w:sz w:val="22"/>
              </w:rPr>
            </w:pPr>
            <w:r>
              <w:rPr>
                <w:sz w:val="22"/>
              </w:rPr>
              <w:t>30%</w:t>
            </w:r>
          </w:p>
        </w:tc>
        <w:tc>
          <w:tcPr>
            <w:tcW w:w="1260" w:type="dxa"/>
            <w:vAlign w:val="center"/>
          </w:tcPr>
          <w:p w14:paraId="2D290E6B" w14:textId="5B0969D8" w:rsidR="00A7018A" w:rsidRDefault="00A7018A" w:rsidP="00A7018A">
            <w:pPr>
              <w:tabs>
                <w:tab w:val="left" w:pos="2910"/>
                <w:tab w:val="center" w:pos="4927"/>
                <w:tab w:val="center" w:pos="7935"/>
              </w:tabs>
              <w:spacing w:after="265" w:line="259" w:lineRule="auto"/>
              <w:ind w:left="0"/>
              <w:jc w:val="center"/>
              <w:rPr>
                <w:sz w:val="22"/>
              </w:rPr>
            </w:pPr>
            <w:r>
              <w:rPr>
                <w:sz w:val="22"/>
              </w:rPr>
              <w:t>25%</w:t>
            </w:r>
          </w:p>
        </w:tc>
        <w:tc>
          <w:tcPr>
            <w:tcW w:w="1170" w:type="dxa"/>
            <w:vAlign w:val="center"/>
          </w:tcPr>
          <w:p w14:paraId="1B1AFB09" w14:textId="1C4D32B9" w:rsidR="00A7018A" w:rsidRDefault="00A7018A" w:rsidP="00A7018A">
            <w:pPr>
              <w:tabs>
                <w:tab w:val="left" w:pos="2910"/>
                <w:tab w:val="center" w:pos="4927"/>
                <w:tab w:val="center" w:pos="7935"/>
              </w:tabs>
              <w:spacing w:after="265" w:line="259" w:lineRule="auto"/>
              <w:ind w:left="0"/>
              <w:jc w:val="center"/>
              <w:rPr>
                <w:sz w:val="22"/>
              </w:rPr>
            </w:pPr>
            <w:r>
              <w:rPr>
                <w:sz w:val="22"/>
              </w:rPr>
              <w:t>20%</w:t>
            </w:r>
          </w:p>
        </w:tc>
        <w:tc>
          <w:tcPr>
            <w:tcW w:w="1350" w:type="dxa"/>
            <w:vAlign w:val="center"/>
          </w:tcPr>
          <w:p w14:paraId="751D4BC7" w14:textId="38270148" w:rsidR="00A7018A" w:rsidRDefault="00A7018A" w:rsidP="00A7018A">
            <w:pPr>
              <w:tabs>
                <w:tab w:val="left" w:pos="2910"/>
                <w:tab w:val="center" w:pos="4927"/>
                <w:tab w:val="center" w:pos="7935"/>
              </w:tabs>
              <w:spacing w:after="265" w:line="259" w:lineRule="auto"/>
              <w:ind w:left="0"/>
              <w:jc w:val="center"/>
              <w:rPr>
                <w:sz w:val="22"/>
              </w:rPr>
            </w:pPr>
            <w:r>
              <w:rPr>
                <w:sz w:val="22"/>
              </w:rPr>
              <w:t>15%</w:t>
            </w:r>
          </w:p>
        </w:tc>
        <w:tc>
          <w:tcPr>
            <w:tcW w:w="1350" w:type="dxa"/>
            <w:vAlign w:val="center"/>
          </w:tcPr>
          <w:p w14:paraId="7FF10461" w14:textId="171CD6EF" w:rsidR="00A7018A" w:rsidRDefault="00A7018A" w:rsidP="00A7018A">
            <w:pPr>
              <w:tabs>
                <w:tab w:val="left" w:pos="2910"/>
                <w:tab w:val="center" w:pos="4927"/>
                <w:tab w:val="center" w:pos="7935"/>
              </w:tabs>
              <w:spacing w:after="265" w:line="259" w:lineRule="auto"/>
              <w:ind w:left="0"/>
              <w:jc w:val="center"/>
              <w:rPr>
                <w:sz w:val="22"/>
              </w:rPr>
            </w:pPr>
            <w:r>
              <w:rPr>
                <w:sz w:val="22"/>
              </w:rPr>
              <w:t>10%</w:t>
            </w:r>
          </w:p>
        </w:tc>
        <w:tc>
          <w:tcPr>
            <w:tcW w:w="1080" w:type="dxa"/>
            <w:vAlign w:val="center"/>
          </w:tcPr>
          <w:p w14:paraId="5C41FD70" w14:textId="4B7ED84A" w:rsidR="00A7018A" w:rsidRDefault="00A7018A" w:rsidP="00A7018A">
            <w:pPr>
              <w:tabs>
                <w:tab w:val="left" w:pos="2910"/>
                <w:tab w:val="center" w:pos="4927"/>
                <w:tab w:val="center" w:pos="7935"/>
              </w:tabs>
              <w:spacing w:after="265" w:line="259" w:lineRule="auto"/>
              <w:ind w:left="0"/>
              <w:jc w:val="center"/>
              <w:rPr>
                <w:sz w:val="22"/>
              </w:rPr>
            </w:pPr>
            <w:r>
              <w:rPr>
                <w:sz w:val="22"/>
              </w:rPr>
              <w:t>5%</w:t>
            </w:r>
          </w:p>
        </w:tc>
      </w:tr>
      <w:tr w:rsidR="00A7018A" w14:paraId="35D63CAF" w14:textId="77777777" w:rsidTr="00A7018A">
        <w:tc>
          <w:tcPr>
            <w:tcW w:w="1530" w:type="dxa"/>
            <w:vAlign w:val="center"/>
          </w:tcPr>
          <w:p w14:paraId="4A12D778" w14:textId="354EE26E" w:rsidR="00A7018A" w:rsidRDefault="00A7018A" w:rsidP="00A7018A">
            <w:pPr>
              <w:tabs>
                <w:tab w:val="left" w:pos="2910"/>
                <w:tab w:val="center" w:pos="4927"/>
                <w:tab w:val="center" w:pos="7935"/>
              </w:tabs>
              <w:spacing w:after="265" w:line="259" w:lineRule="auto"/>
              <w:ind w:left="0"/>
              <w:jc w:val="center"/>
              <w:rPr>
                <w:sz w:val="22"/>
              </w:rPr>
            </w:pPr>
            <w:r>
              <w:rPr>
                <w:sz w:val="22"/>
              </w:rPr>
              <w:t>Discounts other than clinic services</w:t>
            </w:r>
          </w:p>
        </w:tc>
        <w:tc>
          <w:tcPr>
            <w:tcW w:w="990" w:type="dxa"/>
            <w:vAlign w:val="center"/>
          </w:tcPr>
          <w:p w14:paraId="4FE0E0B2" w14:textId="27C46353" w:rsidR="00A7018A" w:rsidRDefault="00A7018A" w:rsidP="00A7018A">
            <w:pPr>
              <w:tabs>
                <w:tab w:val="left" w:pos="2910"/>
                <w:tab w:val="center" w:pos="4927"/>
                <w:tab w:val="center" w:pos="7935"/>
              </w:tabs>
              <w:spacing w:after="265" w:line="259" w:lineRule="auto"/>
              <w:ind w:left="0"/>
              <w:jc w:val="center"/>
              <w:rPr>
                <w:sz w:val="22"/>
              </w:rPr>
            </w:pPr>
            <w:r>
              <w:rPr>
                <w:sz w:val="22"/>
              </w:rPr>
              <w:t>35%</w:t>
            </w:r>
          </w:p>
        </w:tc>
        <w:tc>
          <w:tcPr>
            <w:tcW w:w="1260" w:type="dxa"/>
            <w:vAlign w:val="center"/>
          </w:tcPr>
          <w:p w14:paraId="0118FF29" w14:textId="5BD7B644" w:rsidR="00A7018A" w:rsidRDefault="00A7018A" w:rsidP="00A7018A">
            <w:pPr>
              <w:tabs>
                <w:tab w:val="left" w:pos="2910"/>
                <w:tab w:val="center" w:pos="4927"/>
                <w:tab w:val="center" w:pos="7935"/>
              </w:tabs>
              <w:spacing w:after="265" w:line="259" w:lineRule="auto"/>
              <w:ind w:left="0"/>
              <w:jc w:val="center"/>
              <w:rPr>
                <w:sz w:val="22"/>
              </w:rPr>
            </w:pPr>
            <w:r>
              <w:rPr>
                <w:sz w:val="22"/>
              </w:rPr>
              <w:t>30%</w:t>
            </w:r>
          </w:p>
        </w:tc>
        <w:tc>
          <w:tcPr>
            <w:tcW w:w="1260" w:type="dxa"/>
            <w:vAlign w:val="center"/>
          </w:tcPr>
          <w:p w14:paraId="370169FD" w14:textId="660B7FE3" w:rsidR="00A7018A" w:rsidRDefault="00A7018A" w:rsidP="00A7018A">
            <w:pPr>
              <w:tabs>
                <w:tab w:val="left" w:pos="2910"/>
                <w:tab w:val="center" w:pos="4927"/>
                <w:tab w:val="center" w:pos="7935"/>
              </w:tabs>
              <w:spacing w:after="265" w:line="259" w:lineRule="auto"/>
              <w:ind w:left="0"/>
              <w:jc w:val="center"/>
              <w:rPr>
                <w:sz w:val="22"/>
              </w:rPr>
            </w:pPr>
            <w:r>
              <w:rPr>
                <w:sz w:val="22"/>
              </w:rPr>
              <w:t>25%</w:t>
            </w:r>
          </w:p>
        </w:tc>
        <w:tc>
          <w:tcPr>
            <w:tcW w:w="1170" w:type="dxa"/>
            <w:vAlign w:val="center"/>
          </w:tcPr>
          <w:p w14:paraId="4C4BDB30" w14:textId="6FAC35E2" w:rsidR="00A7018A" w:rsidRDefault="00A7018A" w:rsidP="00A7018A">
            <w:pPr>
              <w:tabs>
                <w:tab w:val="left" w:pos="2910"/>
                <w:tab w:val="center" w:pos="4927"/>
                <w:tab w:val="center" w:pos="7935"/>
              </w:tabs>
              <w:spacing w:after="265" w:line="259" w:lineRule="auto"/>
              <w:ind w:left="0"/>
              <w:jc w:val="center"/>
              <w:rPr>
                <w:sz w:val="22"/>
              </w:rPr>
            </w:pPr>
            <w:r>
              <w:rPr>
                <w:sz w:val="22"/>
              </w:rPr>
              <w:t>20%</w:t>
            </w:r>
          </w:p>
        </w:tc>
        <w:tc>
          <w:tcPr>
            <w:tcW w:w="1350" w:type="dxa"/>
            <w:vAlign w:val="center"/>
          </w:tcPr>
          <w:p w14:paraId="1524A24C" w14:textId="5BACF1C4" w:rsidR="00A7018A" w:rsidRDefault="00A7018A" w:rsidP="00A7018A">
            <w:pPr>
              <w:tabs>
                <w:tab w:val="left" w:pos="2910"/>
                <w:tab w:val="center" w:pos="4927"/>
                <w:tab w:val="center" w:pos="7935"/>
              </w:tabs>
              <w:spacing w:after="265" w:line="259" w:lineRule="auto"/>
              <w:ind w:left="0"/>
              <w:jc w:val="center"/>
              <w:rPr>
                <w:sz w:val="22"/>
              </w:rPr>
            </w:pPr>
            <w:r>
              <w:rPr>
                <w:sz w:val="22"/>
              </w:rPr>
              <w:t>15%</w:t>
            </w:r>
          </w:p>
        </w:tc>
        <w:tc>
          <w:tcPr>
            <w:tcW w:w="1350" w:type="dxa"/>
            <w:vAlign w:val="center"/>
          </w:tcPr>
          <w:p w14:paraId="3972F9A1" w14:textId="33C2DB63" w:rsidR="00A7018A" w:rsidRDefault="00A7018A" w:rsidP="00A7018A">
            <w:pPr>
              <w:tabs>
                <w:tab w:val="left" w:pos="2910"/>
                <w:tab w:val="center" w:pos="4927"/>
                <w:tab w:val="center" w:pos="7935"/>
              </w:tabs>
              <w:spacing w:after="265" w:line="259" w:lineRule="auto"/>
              <w:ind w:left="0"/>
              <w:jc w:val="center"/>
              <w:rPr>
                <w:sz w:val="22"/>
              </w:rPr>
            </w:pPr>
            <w:r>
              <w:rPr>
                <w:sz w:val="22"/>
              </w:rPr>
              <w:t>10%</w:t>
            </w:r>
          </w:p>
        </w:tc>
        <w:tc>
          <w:tcPr>
            <w:tcW w:w="1080" w:type="dxa"/>
            <w:vAlign w:val="center"/>
          </w:tcPr>
          <w:p w14:paraId="0ADF5BED" w14:textId="72B0AFB9" w:rsidR="00A7018A" w:rsidRDefault="00A7018A" w:rsidP="00A7018A">
            <w:pPr>
              <w:tabs>
                <w:tab w:val="left" w:pos="2910"/>
                <w:tab w:val="center" w:pos="4927"/>
                <w:tab w:val="center" w:pos="7935"/>
              </w:tabs>
              <w:spacing w:after="265" w:line="259" w:lineRule="auto"/>
              <w:ind w:left="0"/>
              <w:jc w:val="center"/>
              <w:rPr>
                <w:sz w:val="22"/>
              </w:rPr>
            </w:pPr>
            <w:r>
              <w:rPr>
                <w:sz w:val="22"/>
              </w:rPr>
              <w:t>5%</w:t>
            </w:r>
          </w:p>
        </w:tc>
      </w:tr>
      <w:tr w:rsidR="00A7018A" w14:paraId="17A310A7" w14:textId="77777777" w:rsidTr="00A7018A">
        <w:tc>
          <w:tcPr>
            <w:tcW w:w="1530" w:type="dxa"/>
            <w:vAlign w:val="center"/>
          </w:tcPr>
          <w:p w14:paraId="76E2D824" w14:textId="5C597176" w:rsidR="00A7018A" w:rsidRDefault="00A7018A" w:rsidP="00A7018A">
            <w:pPr>
              <w:tabs>
                <w:tab w:val="left" w:pos="2910"/>
                <w:tab w:val="center" w:pos="4927"/>
                <w:tab w:val="center" w:pos="7935"/>
              </w:tabs>
              <w:spacing w:after="265" w:line="259" w:lineRule="auto"/>
              <w:ind w:left="0"/>
              <w:jc w:val="center"/>
              <w:rPr>
                <w:sz w:val="22"/>
              </w:rPr>
            </w:pPr>
            <w:r>
              <w:rPr>
                <w:sz w:val="22"/>
              </w:rPr>
              <w:t xml:space="preserve">Discount for </w:t>
            </w:r>
            <w:r w:rsidR="003B50DA">
              <w:rPr>
                <w:sz w:val="22"/>
              </w:rPr>
              <w:t>our</w:t>
            </w:r>
            <w:r>
              <w:rPr>
                <w:sz w:val="22"/>
              </w:rPr>
              <w:t xml:space="preserve"> hospital services</w:t>
            </w:r>
          </w:p>
        </w:tc>
        <w:tc>
          <w:tcPr>
            <w:tcW w:w="990" w:type="dxa"/>
            <w:vAlign w:val="center"/>
          </w:tcPr>
          <w:p w14:paraId="778AE3B9" w14:textId="0ECA8064" w:rsidR="00A7018A" w:rsidRDefault="00A7018A" w:rsidP="00A7018A">
            <w:pPr>
              <w:tabs>
                <w:tab w:val="left" w:pos="2910"/>
                <w:tab w:val="center" w:pos="4927"/>
                <w:tab w:val="center" w:pos="7935"/>
              </w:tabs>
              <w:spacing w:after="265" w:line="259" w:lineRule="auto"/>
              <w:ind w:left="0"/>
              <w:jc w:val="center"/>
              <w:rPr>
                <w:sz w:val="22"/>
              </w:rPr>
            </w:pPr>
            <w:r>
              <w:rPr>
                <w:sz w:val="22"/>
              </w:rPr>
              <w:t>35%</w:t>
            </w:r>
          </w:p>
        </w:tc>
        <w:tc>
          <w:tcPr>
            <w:tcW w:w="1260" w:type="dxa"/>
            <w:vAlign w:val="center"/>
          </w:tcPr>
          <w:p w14:paraId="264F19C8" w14:textId="00672D52" w:rsidR="00A7018A" w:rsidRDefault="00A7018A" w:rsidP="00A7018A">
            <w:pPr>
              <w:tabs>
                <w:tab w:val="left" w:pos="2910"/>
                <w:tab w:val="center" w:pos="4927"/>
                <w:tab w:val="center" w:pos="7935"/>
              </w:tabs>
              <w:spacing w:after="265" w:line="259" w:lineRule="auto"/>
              <w:ind w:left="0"/>
              <w:jc w:val="center"/>
              <w:rPr>
                <w:sz w:val="22"/>
              </w:rPr>
            </w:pPr>
            <w:r>
              <w:rPr>
                <w:sz w:val="22"/>
              </w:rPr>
              <w:t>30%</w:t>
            </w:r>
          </w:p>
        </w:tc>
        <w:tc>
          <w:tcPr>
            <w:tcW w:w="1260" w:type="dxa"/>
            <w:vAlign w:val="center"/>
          </w:tcPr>
          <w:p w14:paraId="439CE4F3" w14:textId="294D43B4" w:rsidR="00A7018A" w:rsidRDefault="00A7018A" w:rsidP="00A7018A">
            <w:pPr>
              <w:tabs>
                <w:tab w:val="left" w:pos="2910"/>
                <w:tab w:val="center" w:pos="4927"/>
                <w:tab w:val="center" w:pos="7935"/>
              </w:tabs>
              <w:spacing w:after="265" w:line="259" w:lineRule="auto"/>
              <w:ind w:left="0"/>
              <w:jc w:val="center"/>
              <w:rPr>
                <w:sz w:val="22"/>
              </w:rPr>
            </w:pPr>
            <w:r>
              <w:rPr>
                <w:sz w:val="22"/>
              </w:rPr>
              <w:t>25%</w:t>
            </w:r>
          </w:p>
        </w:tc>
        <w:tc>
          <w:tcPr>
            <w:tcW w:w="1170" w:type="dxa"/>
            <w:vAlign w:val="center"/>
          </w:tcPr>
          <w:p w14:paraId="75080934" w14:textId="3D094A0D" w:rsidR="00A7018A" w:rsidRDefault="00A7018A" w:rsidP="00A7018A">
            <w:pPr>
              <w:tabs>
                <w:tab w:val="left" w:pos="2910"/>
                <w:tab w:val="center" w:pos="4927"/>
                <w:tab w:val="center" w:pos="7935"/>
              </w:tabs>
              <w:spacing w:after="265" w:line="259" w:lineRule="auto"/>
              <w:ind w:left="0"/>
              <w:jc w:val="center"/>
              <w:rPr>
                <w:sz w:val="22"/>
              </w:rPr>
            </w:pPr>
            <w:r>
              <w:rPr>
                <w:sz w:val="22"/>
              </w:rPr>
              <w:t>20%</w:t>
            </w:r>
          </w:p>
        </w:tc>
        <w:tc>
          <w:tcPr>
            <w:tcW w:w="1350" w:type="dxa"/>
            <w:vAlign w:val="center"/>
          </w:tcPr>
          <w:p w14:paraId="5056024E" w14:textId="69837C31" w:rsidR="00A7018A" w:rsidRDefault="00A7018A" w:rsidP="00A7018A">
            <w:pPr>
              <w:tabs>
                <w:tab w:val="left" w:pos="2910"/>
                <w:tab w:val="center" w:pos="4927"/>
                <w:tab w:val="center" w:pos="7935"/>
              </w:tabs>
              <w:spacing w:after="265" w:line="259" w:lineRule="auto"/>
              <w:ind w:left="0"/>
              <w:jc w:val="center"/>
              <w:rPr>
                <w:sz w:val="22"/>
              </w:rPr>
            </w:pPr>
            <w:r>
              <w:rPr>
                <w:sz w:val="22"/>
              </w:rPr>
              <w:t>15%</w:t>
            </w:r>
          </w:p>
        </w:tc>
        <w:tc>
          <w:tcPr>
            <w:tcW w:w="1350" w:type="dxa"/>
            <w:vAlign w:val="center"/>
          </w:tcPr>
          <w:p w14:paraId="0EA35244" w14:textId="0FB6F2EC" w:rsidR="00A7018A" w:rsidRDefault="00A7018A" w:rsidP="00A7018A">
            <w:pPr>
              <w:tabs>
                <w:tab w:val="left" w:pos="2910"/>
                <w:tab w:val="center" w:pos="4927"/>
                <w:tab w:val="center" w:pos="7935"/>
              </w:tabs>
              <w:spacing w:after="265" w:line="259" w:lineRule="auto"/>
              <w:ind w:left="0"/>
              <w:jc w:val="center"/>
              <w:rPr>
                <w:sz w:val="22"/>
              </w:rPr>
            </w:pPr>
            <w:r>
              <w:rPr>
                <w:sz w:val="22"/>
              </w:rPr>
              <w:t>10%</w:t>
            </w:r>
          </w:p>
        </w:tc>
        <w:tc>
          <w:tcPr>
            <w:tcW w:w="1080" w:type="dxa"/>
            <w:vAlign w:val="center"/>
          </w:tcPr>
          <w:p w14:paraId="2A97ABB5" w14:textId="3409A027" w:rsidR="00A7018A" w:rsidRDefault="00A7018A" w:rsidP="00A7018A">
            <w:pPr>
              <w:tabs>
                <w:tab w:val="left" w:pos="2910"/>
                <w:tab w:val="center" w:pos="4927"/>
                <w:tab w:val="center" w:pos="7935"/>
              </w:tabs>
              <w:spacing w:after="265" w:line="259" w:lineRule="auto"/>
              <w:ind w:left="0"/>
              <w:jc w:val="center"/>
              <w:rPr>
                <w:sz w:val="22"/>
              </w:rPr>
            </w:pPr>
            <w:r>
              <w:rPr>
                <w:sz w:val="22"/>
              </w:rPr>
              <w:t>10%</w:t>
            </w:r>
          </w:p>
        </w:tc>
      </w:tr>
    </w:tbl>
    <w:p w14:paraId="214BBB88" w14:textId="4D325A49" w:rsidR="00AB1471" w:rsidRDefault="00AB1471">
      <w:pPr>
        <w:ind w:left="47" w:right="47"/>
      </w:pPr>
      <w:r>
        <w:rPr>
          <w:noProof/>
        </w:rPr>
        <mc:AlternateContent>
          <mc:Choice Requires="wps">
            <w:drawing>
              <wp:anchor distT="0" distB="0" distL="114300" distR="114300" simplePos="0" relativeHeight="251670528" behindDoc="0" locked="0" layoutInCell="1" allowOverlap="1" wp14:anchorId="6B376558" wp14:editId="2CA9A3E7">
                <wp:simplePos x="0" y="0"/>
                <wp:positionH relativeFrom="column">
                  <wp:posOffset>-28575</wp:posOffset>
                </wp:positionH>
                <wp:positionV relativeFrom="paragraph">
                  <wp:posOffset>29210</wp:posOffset>
                </wp:positionV>
                <wp:extent cx="6315075" cy="495300"/>
                <wp:effectExtent l="0" t="0" r="9525" b="0"/>
                <wp:wrapNone/>
                <wp:docPr id="1546724158" name="Text Box 3"/>
                <wp:cNvGraphicFramePr/>
                <a:graphic xmlns:a="http://schemas.openxmlformats.org/drawingml/2006/main">
                  <a:graphicData uri="http://schemas.microsoft.com/office/word/2010/wordprocessingShape">
                    <wps:wsp>
                      <wps:cNvSpPr txBox="1"/>
                      <wps:spPr>
                        <a:xfrm>
                          <a:off x="0" y="0"/>
                          <a:ext cx="6315075" cy="495300"/>
                        </a:xfrm>
                        <a:prstGeom prst="rect">
                          <a:avLst/>
                        </a:prstGeom>
                        <a:solidFill>
                          <a:schemeClr val="lt1"/>
                        </a:solidFill>
                        <a:ln w="6350">
                          <a:noFill/>
                        </a:ln>
                      </wps:spPr>
                      <wps:txbx>
                        <w:txbxContent>
                          <w:p w14:paraId="40A0F680" w14:textId="1E381751" w:rsidR="00AB1471" w:rsidRPr="00AB1471" w:rsidRDefault="00AB1471" w:rsidP="00AB1471">
                            <w:pPr>
                              <w:ind w:left="0"/>
                              <w:jc w:val="center"/>
                              <w:rPr>
                                <w:b/>
                                <w:bCs/>
                              </w:rPr>
                            </w:pPr>
                            <w:r>
                              <w:rPr>
                                <w:b/>
                                <w:bCs/>
                              </w:rPr>
                              <w:t xml:space="preserve">ALL FEES ARE DUE AT THE TIME OF SERVICE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376558" id="_x0000_t202" coordsize="21600,21600" o:spt="202" path="m,l,21600r21600,l21600,xe">
                <v:stroke joinstyle="miter"/>
                <v:path gradientshapeok="t" o:connecttype="rect"/>
              </v:shapetype>
              <v:shape id="Text Box 3" o:spid="_x0000_s1026" type="#_x0000_t202" style="position:absolute;left:0;text-align:left;margin-left:-2.25pt;margin-top:2.3pt;width:497.25pt;height:3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QKTKLAIAAFQEAAAOAAAAZHJzL2Uyb0RvYy54bWysVEtv2zAMvg/YfxB0X2ynSbsacYosRYYB&#10;QVsgHXpWZCk2IIuapMTOfv0o2Xms22nYRSZFio/vIz176BpFDsK6GnRBs1FKidAcylrvCvr9dfXp&#10;MyXOM10yBVoU9CgcfZh//DBrTS7GUIEqhSUYRLu8NQWtvDd5kjheiYa5ERih0SjBNsyjandJaVmL&#10;0RuVjNP0NmnBlsYCF87h7WNvpPMYX0rB/bOUTniiCoq1+XjaeG7DmcxnLN9ZZqqaD2Wwf6iiYbXG&#10;pOdQj8wzsrf1H6GamltwIP2IQ5OAlDUXsQfsJkvfdbOpmBGxFwTHmTNM7v+F5U+HjXmxxHdfoEMC&#10;AyCtcbnDy9BPJ20TvlgpQTtCeDzDJjpPOF7e3mTT9G5KCUfb5H56k0Zck8trY53/KqAhQSioRVoi&#10;Wuywdh4zouvJJSRzoOpyVSsVlTAKYqksOTAkUflYI774zUtp0oZKpmkMrCE87yMrjQkuPQXJd9tu&#10;aHQL5RH7t9CPhjN8VWORa+b8C7M4C9gyzrd/xkMqwCQwSJRUYH/+7T74I0VopaTF2Sqo+7FnVlCi&#10;vmkk7z6bTMIwRmUyvRujYq8t22uL3jdLwM4z3CTDoxj8vTqJ0kLzhmuwCFnRxDTH3AX1J3Hp+4nH&#10;NeJisYhOOH6G+bXeGB5CB6QDBa/dG7Nm4Mkjw09wmkKWv6Or9w0vNSz2HmQduQwA96gOuOPoRoqH&#10;NQu7ca1Hr8vPYP4LAAD//wMAUEsDBBQABgAIAAAAIQDmvuGj4AAAAAcBAAAPAAAAZHJzL2Rvd25y&#10;ZXYueG1sTI9LT8MwEITvSP0P1lbiglqHPkIb4lQI8ZB6o+Ehbm68JBHxOordJPx7llM5jmY08026&#10;G20jeux87UjB9TwCgVQ4U1Op4DV/nG1A+KDJ6MYRKvhBD7tscpHqxLiBXrA/hFJwCflEK6hCaBMp&#10;fVGh1X7uWiT2vlxndWDZldJ0euBy28hFFMXS6pp4odIt3ldYfB9OVsHnVfmx9+PT27BcL9uH5z6/&#10;eTe5UpfT8e4WRMAxnMPwh8/okDHT0Z3IeNEomK3WnFSwikGwvd1GfO2oYLOIQWap/M+f/QIAAP//&#10;AwBQSwECLQAUAAYACAAAACEAtoM4kv4AAADhAQAAEwAAAAAAAAAAAAAAAAAAAAAAW0NvbnRlbnRf&#10;VHlwZXNdLnhtbFBLAQItABQABgAIAAAAIQA4/SH/1gAAAJQBAAALAAAAAAAAAAAAAAAAAC8BAABf&#10;cmVscy8ucmVsc1BLAQItABQABgAIAAAAIQA0QKTKLAIAAFQEAAAOAAAAAAAAAAAAAAAAAC4CAABk&#10;cnMvZTJvRG9jLnhtbFBLAQItABQABgAIAAAAIQDmvuGj4AAAAAcBAAAPAAAAAAAAAAAAAAAAAIYE&#10;AABkcnMvZG93bnJldi54bWxQSwUGAAAAAAQABADzAAAAkwUAAAAA&#10;" fillcolor="white [3201]" stroked="f" strokeweight=".5pt">
                <v:textbox>
                  <w:txbxContent>
                    <w:p w14:paraId="40A0F680" w14:textId="1E381751" w:rsidR="00AB1471" w:rsidRPr="00AB1471" w:rsidRDefault="00AB1471" w:rsidP="00AB1471">
                      <w:pPr>
                        <w:ind w:left="0"/>
                        <w:jc w:val="center"/>
                        <w:rPr>
                          <w:b/>
                          <w:bCs/>
                        </w:rPr>
                      </w:pPr>
                      <w:r>
                        <w:rPr>
                          <w:b/>
                          <w:bCs/>
                        </w:rPr>
                        <w:t xml:space="preserve">ALL FEES ARE DUE AT THE TIME OF SERVICE </w:t>
                      </w:r>
                    </w:p>
                  </w:txbxContent>
                </v:textbox>
              </v:shape>
            </w:pict>
          </mc:Fallback>
        </mc:AlternateContent>
      </w:r>
    </w:p>
    <w:p w14:paraId="749B2525" w14:textId="6820F170" w:rsidR="00AB1471" w:rsidRDefault="00AB1471">
      <w:pPr>
        <w:ind w:left="47" w:right="47"/>
      </w:pPr>
    </w:p>
    <w:p w14:paraId="1C2C4A15" w14:textId="5D069053" w:rsidR="00AB1471" w:rsidRDefault="00AB1471" w:rsidP="000A2D8E">
      <w:pPr>
        <w:ind w:left="0" w:right="47"/>
      </w:pPr>
    </w:p>
    <w:p w14:paraId="320421EB" w14:textId="77777777" w:rsidR="002555D4" w:rsidRDefault="002555D4" w:rsidP="00F758D7">
      <w:pPr>
        <w:ind w:left="0" w:right="47"/>
        <w:rPr>
          <w:sz w:val="28"/>
          <w:szCs w:val="28"/>
        </w:rPr>
      </w:pPr>
    </w:p>
    <w:p w14:paraId="3DB87460" w14:textId="77777777" w:rsidR="00AB1471" w:rsidRDefault="00AB1471" w:rsidP="000A2D8E">
      <w:pPr>
        <w:ind w:left="0" w:right="47"/>
      </w:pPr>
    </w:p>
    <w:p w14:paraId="0B6DC31E" w14:textId="65A0B58A" w:rsidR="00A205AD" w:rsidRPr="00AB1471" w:rsidRDefault="00C201B3">
      <w:pPr>
        <w:ind w:left="47" w:right="47"/>
        <w:rPr>
          <w:b/>
          <w:bCs/>
        </w:rPr>
      </w:pPr>
      <w:r w:rsidRPr="00AB1471">
        <w:rPr>
          <w:b/>
          <w:bCs/>
        </w:rPr>
        <w:lastRenderedPageBreak/>
        <w:t xml:space="preserve">CHARITY CARE </w:t>
      </w:r>
      <w:r w:rsidR="004C637A" w:rsidRPr="00AB1471">
        <w:rPr>
          <w:b/>
          <w:bCs/>
        </w:rPr>
        <w:t>FINANCIAL</w:t>
      </w:r>
      <w:r w:rsidRPr="00AB1471">
        <w:rPr>
          <w:b/>
          <w:bCs/>
        </w:rPr>
        <w:t xml:space="preserve"> ASSISTANCE</w:t>
      </w:r>
    </w:p>
    <w:p w14:paraId="2E15E209" w14:textId="77777777" w:rsidR="00AB1471" w:rsidRDefault="00AB1471">
      <w:pPr>
        <w:ind w:left="47" w:right="47"/>
      </w:pPr>
    </w:p>
    <w:p w14:paraId="3CB999B7" w14:textId="77777777" w:rsidR="00D63F2C" w:rsidRDefault="00D63F2C" w:rsidP="00D63F2C">
      <w:pPr>
        <w:pStyle w:val="ListParagraph"/>
        <w:numPr>
          <w:ilvl w:val="0"/>
          <w:numId w:val="21"/>
        </w:numPr>
        <w:ind w:right="47"/>
      </w:pPr>
      <w:r>
        <w:t>Franklin County Memorial Hospital will provide medically necessary inpatient and outpatient services (including emergency room services) to all patients. Those with household income levels</w:t>
      </w:r>
      <w:r w:rsidRPr="00B96EF0">
        <w:t xml:space="preserve"> </w:t>
      </w:r>
      <w:r>
        <w:t>at or below 100% of the Federal poverty guidelines will receive 35% discount. All fees are due at time of service.</w:t>
      </w:r>
    </w:p>
    <w:p w14:paraId="374AD0C1" w14:textId="77777777" w:rsidR="00D63F2C" w:rsidRDefault="00D63F2C" w:rsidP="00D63F2C">
      <w:pPr>
        <w:pStyle w:val="ListParagraph"/>
        <w:numPr>
          <w:ilvl w:val="0"/>
          <w:numId w:val="21"/>
        </w:numPr>
        <w:ind w:right="47"/>
      </w:pPr>
      <w:r>
        <w:t>Pool Medical Clinic will provide medically necessary office calls to those with household income levels at or below 100% of the Federal poverty guidelines at 35% per the above scale. All fees are due at time of service.</w:t>
      </w:r>
    </w:p>
    <w:p w14:paraId="4C375CB2" w14:textId="77777777" w:rsidR="00D63F2C" w:rsidRDefault="00D63F2C" w:rsidP="00D63F2C">
      <w:pPr>
        <w:numPr>
          <w:ilvl w:val="0"/>
          <w:numId w:val="1"/>
        </w:numPr>
        <w:spacing w:line="248" w:lineRule="auto"/>
        <w:ind w:left="402" w:right="48" w:hanging="355"/>
      </w:pPr>
      <w:r>
        <w:t>Hospital/Clinic may direct patients to the most appropriate care settings for the services needed, but in no case, will emergent patients be directed to non-emergent care settings. Hospital/Clinic may direct non-emergent patients to appropriate care settings where available capacity exists.</w:t>
      </w:r>
    </w:p>
    <w:p w14:paraId="02EBF7AD" w14:textId="77777777" w:rsidR="00D63F2C" w:rsidRDefault="00D63F2C" w:rsidP="00D63F2C">
      <w:pPr>
        <w:numPr>
          <w:ilvl w:val="0"/>
          <w:numId w:val="1"/>
        </w:numPr>
        <w:ind w:left="402" w:right="48" w:hanging="355"/>
      </w:pPr>
      <w:r>
        <w:t>Assets will be used in determining eligibility for financial assistance,</w:t>
      </w:r>
    </w:p>
    <w:p w14:paraId="3189679D" w14:textId="77777777" w:rsidR="00D63F2C" w:rsidRDefault="00D63F2C" w:rsidP="00D63F2C">
      <w:pPr>
        <w:pStyle w:val="ListParagraph"/>
        <w:ind w:left="4" w:right="48"/>
      </w:pPr>
      <w:r>
        <w:t xml:space="preserve"> 5.   Presumptive financial assistance may be implemented on those occasions when a patient </w:t>
      </w:r>
    </w:p>
    <w:p w14:paraId="7F58BB9D" w14:textId="77777777" w:rsidR="00D63F2C" w:rsidRDefault="00D63F2C" w:rsidP="00D63F2C">
      <w:pPr>
        <w:keepLines/>
      </w:pPr>
      <w:r>
        <w:t xml:space="preserve">      may appear eligible for financial aid based on individual life circumstances such as</w:t>
      </w:r>
    </w:p>
    <w:p w14:paraId="0A22751E" w14:textId="77777777" w:rsidR="00D63F2C" w:rsidRDefault="00D63F2C" w:rsidP="00D63F2C">
      <w:pPr>
        <w:keepLines/>
      </w:pPr>
      <w:r>
        <w:t xml:space="preserve">       homelessness or patients who have no income, but there is no financial assistance form on </w:t>
      </w:r>
    </w:p>
    <w:p w14:paraId="66F3B5C5" w14:textId="4F099154" w:rsidR="00D63F2C" w:rsidRDefault="00D63F2C" w:rsidP="00D63F2C">
      <w:pPr>
        <w:keepLines/>
      </w:pPr>
      <w:r>
        <w:t xml:space="preserve">       file because documentation was lacking that would support the provision of financial </w:t>
      </w:r>
      <w:r w:rsidR="007F35C7">
        <w:t xml:space="preserve">aid. </w:t>
      </w:r>
      <w:r>
        <w:t xml:space="preserve">                   </w:t>
      </w:r>
    </w:p>
    <w:p w14:paraId="2E913769" w14:textId="0C8DB60D" w:rsidR="00D63F2C" w:rsidRDefault="00D63F2C" w:rsidP="00D63F2C">
      <w:pPr>
        <w:pStyle w:val="ListParagraph"/>
        <w:numPr>
          <w:ilvl w:val="0"/>
          <w:numId w:val="20"/>
        </w:numPr>
        <w:ind w:right="48"/>
      </w:pPr>
      <w:r>
        <w:t xml:space="preserve">This policy applies </w:t>
      </w:r>
      <w:r w:rsidRPr="000111D3">
        <w:rPr>
          <w:b/>
          <w:bCs/>
          <w:u w:val="single"/>
        </w:rPr>
        <w:t>only</w:t>
      </w:r>
      <w:r w:rsidRPr="000111D3">
        <w:t xml:space="preserve"> </w:t>
      </w:r>
      <w:r>
        <w:t xml:space="preserve">to individuals residing in the Hospital/Pool Medical Clinic service                                   area, Franklin, Webster, </w:t>
      </w:r>
      <w:r w:rsidR="003B50DA">
        <w:t>Harlan,</w:t>
      </w:r>
      <w:r>
        <w:t xml:space="preserve"> or Kearney counties in </w:t>
      </w:r>
      <w:r w:rsidR="003B50DA">
        <w:t>Nebraska,</w:t>
      </w:r>
      <w:r>
        <w:t xml:space="preserve"> </w:t>
      </w:r>
      <w:r w:rsidR="003B50DA">
        <w:t xml:space="preserve">and </w:t>
      </w:r>
      <w:r>
        <w:t>Smith or Phillips counties in Kansas.</w:t>
      </w:r>
    </w:p>
    <w:p w14:paraId="14077FC1" w14:textId="77777777" w:rsidR="00D63F2C" w:rsidRDefault="00D63F2C" w:rsidP="00D63F2C">
      <w:pPr>
        <w:pStyle w:val="ListParagraph"/>
        <w:numPr>
          <w:ilvl w:val="0"/>
          <w:numId w:val="20"/>
        </w:numPr>
        <w:ind w:right="48"/>
      </w:pPr>
      <w:r>
        <w:t xml:space="preserve">This policy applies </w:t>
      </w:r>
      <w:r w:rsidRPr="000111D3">
        <w:rPr>
          <w:b/>
          <w:bCs/>
          <w:u w:val="single"/>
        </w:rPr>
        <w:t>only</w:t>
      </w:r>
      <w:r>
        <w:t xml:space="preserve"> to those individuals who cooperate fully with</w:t>
      </w:r>
      <w:r>
        <w:rPr>
          <w:noProof/>
        </w:rPr>
        <w:drawing>
          <wp:anchor distT="0" distB="0" distL="114300" distR="114300" simplePos="0" relativeHeight="251672576" behindDoc="0" locked="0" layoutInCell="1" allowOverlap="0" wp14:anchorId="58967945" wp14:editId="1FB73186">
            <wp:simplePos x="0" y="0"/>
            <wp:positionH relativeFrom="page">
              <wp:posOffset>637282</wp:posOffset>
            </wp:positionH>
            <wp:positionV relativeFrom="page">
              <wp:posOffset>5350862</wp:posOffset>
            </wp:positionV>
            <wp:extent cx="6098" cy="15245"/>
            <wp:effectExtent l="0" t="0" r="0" b="0"/>
            <wp:wrapSquare wrapText="bothSides"/>
            <wp:docPr id="14936" name="Picture 14936"/>
            <wp:cNvGraphicFramePr/>
            <a:graphic xmlns:a="http://schemas.openxmlformats.org/drawingml/2006/main">
              <a:graphicData uri="http://schemas.openxmlformats.org/drawingml/2006/picture">
                <pic:pic xmlns:pic="http://schemas.openxmlformats.org/drawingml/2006/picture">
                  <pic:nvPicPr>
                    <pic:cNvPr id="14936" name="Picture 14936"/>
                    <pic:cNvPicPr/>
                  </pic:nvPicPr>
                  <pic:blipFill>
                    <a:blip r:embed="rId11"/>
                    <a:stretch>
                      <a:fillRect/>
                    </a:stretch>
                  </pic:blipFill>
                  <pic:spPr>
                    <a:xfrm>
                      <a:off x="0" y="0"/>
                      <a:ext cx="6098" cy="15245"/>
                    </a:xfrm>
                    <a:prstGeom prst="rect">
                      <a:avLst/>
                    </a:prstGeom>
                  </pic:spPr>
                </pic:pic>
              </a:graphicData>
            </a:graphic>
          </wp:anchor>
        </w:drawing>
      </w:r>
      <w:r>
        <w:t xml:space="preserve"> Hospital/Pool Medical           Clinic requests for information with which to verify patient's eligibility, including appropriate identification. It is the patient’s responsibility to respond truthfully and completely to Hospital/Pool Medical Clinic request for information within no more than 10 business days of the request, in addition, patient's full cooperation in applying for Medicaid or coverage by other governmental programs is required, if so requested.</w:t>
      </w:r>
    </w:p>
    <w:p w14:paraId="7EBCC2F6" w14:textId="0B068106" w:rsidR="00D63F2C" w:rsidRDefault="00D63F2C" w:rsidP="00D63F2C">
      <w:pPr>
        <w:pStyle w:val="ListParagraph"/>
        <w:numPr>
          <w:ilvl w:val="0"/>
          <w:numId w:val="20"/>
        </w:numPr>
        <w:ind w:right="101"/>
      </w:pPr>
      <w:r>
        <w:t>The hospital will consider on an individual basis financial aid for patients facing medical indigence (</w:t>
      </w:r>
      <w:r w:rsidR="003B50DA">
        <w:t>i.e.,</w:t>
      </w:r>
      <w:r>
        <w:t xml:space="preserve"> when extraordinarily high medical bills consume </w:t>
      </w:r>
      <w:r w:rsidR="003B50DA">
        <w:t>a considerable portion</w:t>
      </w:r>
      <w:r>
        <w:t xml:space="preserve"> of the   patient's annual income). </w:t>
      </w:r>
      <w:r>
        <w:rPr>
          <w:noProof/>
        </w:rPr>
        <w:drawing>
          <wp:inline distT="0" distB="0" distL="0" distR="0" wp14:anchorId="51F392E8" wp14:editId="0857B516">
            <wp:extent cx="9148" cy="6098"/>
            <wp:effectExtent l="0" t="0" r="0" b="0"/>
            <wp:docPr id="14937" name="Picture 14937"/>
            <wp:cNvGraphicFramePr/>
            <a:graphic xmlns:a="http://schemas.openxmlformats.org/drawingml/2006/main">
              <a:graphicData uri="http://schemas.openxmlformats.org/drawingml/2006/picture">
                <pic:pic xmlns:pic="http://schemas.openxmlformats.org/drawingml/2006/picture">
                  <pic:nvPicPr>
                    <pic:cNvPr id="14937" name="Picture 14937"/>
                    <pic:cNvPicPr/>
                  </pic:nvPicPr>
                  <pic:blipFill>
                    <a:blip r:embed="rId12"/>
                    <a:stretch>
                      <a:fillRect/>
                    </a:stretch>
                  </pic:blipFill>
                  <pic:spPr>
                    <a:xfrm>
                      <a:off x="0" y="0"/>
                      <a:ext cx="9148" cy="6098"/>
                    </a:xfrm>
                    <a:prstGeom prst="rect">
                      <a:avLst/>
                    </a:prstGeom>
                  </pic:spPr>
                </pic:pic>
              </a:graphicData>
            </a:graphic>
          </wp:inline>
        </w:drawing>
      </w:r>
    </w:p>
    <w:p w14:paraId="2A904BE2" w14:textId="77777777" w:rsidR="00D63F2C" w:rsidRDefault="00D63F2C" w:rsidP="00D63F2C">
      <w:pPr>
        <w:pStyle w:val="ListParagraph"/>
        <w:numPr>
          <w:ilvl w:val="0"/>
          <w:numId w:val="20"/>
        </w:numPr>
        <w:spacing w:line="248" w:lineRule="auto"/>
        <w:ind w:right="101"/>
      </w:pPr>
      <w:r>
        <w:t xml:space="preserve"> Financial assistance will be available for urgent or emergent medical care as defined in the</w:t>
      </w:r>
    </w:p>
    <w:p w14:paraId="7CBBE1F5" w14:textId="77777777" w:rsidR="00D63F2C" w:rsidRDefault="00D63F2C" w:rsidP="00D63F2C">
      <w:pPr>
        <w:spacing w:line="248" w:lineRule="auto"/>
        <w:ind w:left="402" w:right="101"/>
      </w:pPr>
      <w:r>
        <w:t xml:space="preserve">  Federal Emergency Medical Treatment and Active Labor Act (EMTALA) for qualified</w:t>
      </w:r>
    </w:p>
    <w:p w14:paraId="4ED8716F" w14:textId="77777777" w:rsidR="00D63F2C" w:rsidRDefault="00D63F2C" w:rsidP="00D63F2C">
      <w:pPr>
        <w:spacing w:line="248" w:lineRule="auto"/>
        <w:ind w:left="402" w:right="101"/>
      </w:pPr>
      <w:r>
        <w:t xml:space="preserve">  patients. (See Attachment A)</w:t>
      </w:r>
    </w:p>
    <w:p w14:paraId="60848BDC" w14:textId="77777777" w:rsidR="00D63F2C" w:rsidRDefault="00D63F2C" w:rsidP="00D63F2C">
      <w:pPr>
        <w:pStyle w:val="ListParagraph"/>
        <w:numPr>
          <w:ilvl w:val="0"/>
          <w:numId w:val="24"/>
        </w:numPr>
        <w:ind w:right="101"/>
      </w:pPr>
      <w:r>
        <w:t xml:space="preserve">  Patients who have access to employer-based or government-sponsored health insurance, </w:t>
      </w:r>
    </w:p>
    <w:p w14:paraId="57F65D46" w14:textId="6C6B6C32" w:rsidR="00D63F2C" w:rsidRDefault="00D63F2C" w:rsidP="00D63F2C">
      <w:pPr>
        <w:pStyle w:val="ListParagraph"/>
        <w:ind w:left="360" w:right="101"/>
      </w:pPr>
      <w:r>
        <w:t xml:space="preserve">  yet elect not to enroll or fail to maintain eligibility, are excluded from financial </w:t>
      </w:r>
      <w:r w:rsidR="003B50DA">
        <w:t>assistance.</w:t>
      </w:r>
    </w:p>
    <w:p w14:paraId="216524EB" w14:textId="77777777" w:rsidR="00D63F2C" w:rsidRDefault="00D63F2C" w:rsidP="00D63F2C">
      <w:pPr>
        <w:ind w:right="101"/>
      </w:pPr>
      <w:r>
        <w:t xml:space="preserve">        provided in our policy,</w:t>
      </w:r>
    </w:p>
    <w:p w14:paraId="404600B8" w14:textId="77777777" w:rsidR="00D63F2C" w:rsidRDefault="00D63F2C" w:rsidP="00D63F2C">
      <w:pPr>
        <w:numPr>
          <w:ilvl w:val="0"/>
          <w:numId w:val="24"/>
        </w:numPr>
        <w:spacing w:after="288"/>
        <w:ind w:left="402" w:right="101"/>
      </w:pPr>
      <w:r>
        <w:t xml:space="preserve">  The hospital will apply uniform collection efforts to patients.</w:t>
      </w:r>
    </w:p>
    <w:p w14:paraId="7DFBBEC2" w14:textId="1EA3F220" w:rsidR="008376EF" w:rsidRDefault="008376EF" w:rsidP="00D63F2C">
      <w:pPr>
        <w:ind w:left="0" w:right="47"/>
        <w:rPr>
          <w:b/>
          <w:bCs/>
          <w:sz w:val="28"/>
          <w:szCs w:val="28"/>
        </w:rPr>
      </w:pPr>
      <w:r w:rsidRPr="008376EF">
        <w:rPr>
          <w:b/>
          <w:bCs/>
          <w:sz w:val="28"/>
          <w:szCs w:val="28"/>
        </w:rPr>
        <w:lastRenderedPageBreak/>
        <w:t>Discounts</w:t>
      </w:r>
    </w:p>
    <w:p w14:paraId="109EDCA6" w14:textId="77777777" w:rsidR="008376EF" w:rsidRPr="008376EF" w:rsidRDefault="008376EF" w:rsidP="008376EF">
      <w:pPr>
        <w:ind w:left="47" w:right="47"/>
        <w:rPr>
          <w:b/>
          <w:bCs/>
          <w:sz w:val="28"/>
          <w:szCs w:val="28"/>
        </w:rPr>
      </w:pPr>
    </w:p>
    <w:p w14:paraId="13F0FC48" w14:textId="77777777" w:rsidR="00D63F2C" w:rsidRDefault="00D63F2C" w:rsidP="00D63F2C">
      <w:pPr>
        <w:spacing w:line="248" w:lineRule="auto"/>
        <w:ind w:left="14" w:right="48"/>
        <w:jc w:val="left"/>
      </w:pPr>
      <w:r>
        <w:t>Franklin County Memorial Hospital &amp; Pool Medical Clinic will abide by the Medicare Provider Reimbursement Manual reporting the full uniform charges for all discounts and allowances. These full charges will be properly recorded on the Medicare Cost report.</w:t>
      </w:r>
    </w:p>
    <w:p w14:paraId="6DF13111" w14:textId="77777777" w:rsidR="00A959D1" w:rsidRDefault="00A959D1" w:rsidP="00D63F2C">
      <w:pPr>
        <w:spacing w:line="248" w:lineRule="auto"/>
        <w:ind w:left="14" w:right="48"/>
        <w:jc w:val="left"/>
      </w:pPr>
    </w:p>
    <w:p w14:paraId="1F0B23DC" w14:textId="77777777" w:rsidR="00D63F2C" w:rsidRDefault="00D63F2C" w:rsidP="00D63F2C">
      <w:pPr>
        <w:ind w:right="47"/>
      </w:pPr>
      <w:r>
        <w:t xml:space="preserve"> NOTICE OF FRANKLIN COUNTY MEMORIAL HOSPITAL CHARITY CARE</w:t>
      </w:r>
    </w:p>
    <w:p w14:paraId="096B7043" w14:textId="77777777" w:rsidR="00D63F2C" w:rsidRDefault="00D63F2C" w:rsidP="00D63F2C">
      <w:pPr>
        <w:spacing w:after="0" w:line="259" w:lineRule="auto"/>
        <w:ind w:left="480"/>
        <w:jc w:val="left"/>
        <w:rPr>
          <w:rFonts w:eastAsia="Courier New"/>
        </w:rPr>
      </w:pPr>
      <w:r w:rsidRPr="00731905">
        <w:rPr>
          <w:rFonts w:eastAsia="Courier New"/>
        </w:rPr>
        <w:t>POLICY:</w:t>
      </w:r>
    </w:p>
    <w:p w14:paraId="2F6F22EC" w14:textId="77777777" w:rsidR="00A959D1" w:rsidRPr="00731905" w:rsidRDefault="00A959D1" w:rsidP="00D63F2C">
      <w:pPr>
        <w:spacing w:after="0" w:line="259" w:lineRule="auto"/>
        <w:ind w:left="480"/>
        <w:jc w:val="left"/>
      </w:pPr>
    </w:p>
    <w:p w14:paraId="79BE7CCC" w14:textId="77777777" w:rsidR="00D63F2C" w:rsidRDefault="00D63F2C" w:rsidP="00D63F2C">
      <w:pPr>
        <w:pStyle w:val="ListParagraph"/>
        <w:numPr>
          <w:ilvl w:val="0"/>
          <w:numId w:val="25"/>
        </w:numPr>
        <w:ind w:right="47"/>
      </w:pPr>
      <w:r>
        <w:t>Hospital/Pool Medical Clinic will post at admission areas notice of this charity care policy.</w:t>
      </w:r>
    </w:p>
    <w:p w14:paraId="1BC6A2BC" w14:textId="77777777" w:rsidR="00D63F2C" w:rsidRDefault="00D63F2C" w:rsidP="00D63F2C">
      <w:pPr>
        <w:pStyle w:val="ListParagraph"/>
        <w:ind w:left="763" w:right="47"/>
      </w:pPr>
    </w:p>
    <w:p w14:paraId="2E5DCD41" w14:textId="77777777" w:rsidR="00D63F2C" w:rsidRPr="00327395" w:rsidRDefault="00D63F2C" w:rsidP="00D63F2C">
      <w:pPr>
        <w:pStyle w:val="ListParagraph"/>
        <w:numPr>
          <w:ilvl w:val="0"/>
          <w:numId w:val="25"/>
        </w:numPr>
        <w:spacing w:after="0" w:line="259" w:lineRule="auto"/>
        <w:ind w:right="47"/>
        <w:jc w:val="left"/>
        <w:rPr>
          <w:sz w:val="22"/>
        </w:rPr>
      </w:pPr>
      <w:r>
        <w:t>Hospital/Pool Medical Clinic will post at admission areas the most current available Federal poverty guidelines.</w:t>
      </w:r>
    </w:p>
    <w:p w14:paraId="46082964" w14:textId="77777777" w:rsidR="00D63F2C" w:rsidRDefault="00D63F2C" w:rsidP="00D63F2C">
      <w:pPr>
        <w:ind w:left="0" w:right="47"/>
      </w:pPr>
    </w:p>
    <w:p w14:paraId="33EE9900" w14:textId="6E5086BD" w:rsidR="00E80F50" w:rsidRDefault="00731905" w:rsidP="00C66B87">
      <w:pPr>
        <w:ind w:left="0" w:right="47"/>
        <w:rPr>
          <w:b/>
          <w:bCs/>
        </w:rPr>
      </w:pPr>
      <w:r w:rsidRPr="00D63F2C">
        <w:rPr>
          <w:b/>
          <w:bCs/>
        </w:rPr>
        <w:t>ELIGIBILITY DETERMINATION</w:t>
      </w:r>
    </w:p>
    <w:p w14:paraId="2392A67B" w14:textId="77777777" w:rsidR="00C66B87" w:rsidRPr="00C66B87" w:rsidRDefault="00C66B87" w:rsidP="00C66B87">
      <w:pPr>
        <w:ind w:left="0" w:right="47"/>
        <w:rPr>
          <w:b/>
          <w:bCs/>
        </w:rPr>
      </w:pPr>
    </w:p>
    <w:p w14:paraId="2321A18B" w14:textId="526303B1" w:rsidR="00D63F2C" w:rsidRDefault="00D63F2C" w:rsidP="00C66B87">
      <w:pPr>
        <w:pStyle w:val="ListParagraph"/>
        <w:numPr>
          <w:ilvl w:val="1"/>
          <w:numId w:val="32"/>
        </w:numPr>
        <w:ind w:right="206"/>
      </w:pPr>
      <w:r>
        <w:t xml:space="preserve">Hospital/Pool Medical Clinic personnel will provide patients with a copy of </w:t>
      </w:r>
      <w:r w:rsidR="00C66B87">
        <w:t>their</w:t>
      </w:r>
      <w:r>
        <w:t xml:space="preserve"> charity</w:t>
      </w:r>
      <w:r w:rsidR="00C66B87">
        <w:t xml:space="preserve"> </w:t>
      </w:r>
      <w:r>
        <w:t>care policy and an application for charity care once a patient has requested assistance or they are identified as potentially eligible for assistance and if a minimum $20 copay has been received at time of a clinic service. The patient must complete the application for charity care and provide the requested information. Finance department personnel will then review the application and support information and determine eligibility.</w:t>
      </w:r>
    </w:p>
    <w:p w14:paraId="7BDD0A18" w14:textId="77777777" w:rsidR="00E80F50" w:rsidRDefault="00E80F50" w:rsidP="000A2D8E">
      <w:pPr>
        <w:pStyle w:val="ListParagraph"/>
        <w:ind w:right="206"/>
      </w:pPr>
    </w:p>
    <w:p w14:paraId="130FAFE2" w14:textId="7B6C26E6" w:rsidR="00C66B87" w:rsidRDefault="00D63F2C" w:rsidP="00C66B87">
      <w:pPr>
        <w:pStyle w:val="ListParagraph"/>
        <w:numPr>
          <w:ilvl w:val="1"/>
          <w:numId w:val="32"/>
        </w:numPr>
        <w:ind w:right="206"/>
      </w:pPr>
      <w:r>
        <w:t>In evaluating a patient's need for charity care, finance department personnel may review the patient's W-2s, tax returns, pay stubs, bank statements, written</w:t>
      </w:r>
      <w:r w:rsidR="00C66B87">
        <w:t xml:space="preserve"> </w:t>
      </w:r>
      <w:r>
        <w:t>verification of wage from employer and/or written verification from a public welfare</w:t>
      </w:r>
      <w:r w:rsidR="00C66B87">
        <w:t xml:space="preserve"> a</w:t>
      </w:r>
      <w:r>
        <w:t xml:space="preserve">gency, governmental agency, or other information attesting to patient's income status. If another person is guarantor for the patient, the responsible party's documents would be needed. Patients shall provide information related to possible third-party liability incidents, where applicable, including accident reports and copies of vehicle insurance policies. Patients shall supply all documentation </w:t>
      </w:r>
      <w:r w:rsidR="003B50DA">
        <w:t>necessary</w:t>
      </w:r>
      <w:r>
        <w:t xml:space="preserve"> to verify eligibility.</w:t>
      </w:r>
    </w:p>
    <w:p w14:paraId="6CF68D71" w14:textId="77777777" w:rsidR="00C66B87" w:rsidRDefault="00C66B87" w:rsidP="00C66B87">
      <w:pPr>
        <w:pStyle w:val="ListParagraph"/>
      </w:pPr>
    </w:p>
    <w:p w14:paraId="348EFFC2" w14:textId="4ED2E97F" w:rsidR="00C66B87" w:rsidRDefault="00C66B87" w:rsidP="00C66B87">
      <w:pPr>
        <w:pStyle w:val="ListParagraph"/>
        <w:numPr>
          <w:ilvl w:val="1"/>
          <w:numId w:val="32"/>
        </w:numPr>
        <w:ind w:right="206"/>
      </w:pPr>
      <w:r>
        <w:t xml:space="preserve">Hospital/Pool Medical Clinic personnel will use the Federal poverty level information most currently available to determine patient’s eligibility to receive charity care assistance under this policy. </w:t>
      </w:r>
    </w:p>
    <w:p w14:paraId="2086251C" w14:textId="77777777" w:rsidR="00C66B87" w:rsidRDefault="00C66B87" w:rsidP="00C66B87">
      <w:pPr>
        <w:pStyle w:val="ListParagraph"/>
        <w:spacing w:after="290"/>
        <w:ind w:left="0" w:right="206"/>
      </w:pPr>
    </w:p>
    <w:p w14:paraId="601F0549" w14:textId="0C547E83" w:rsidR="00D20267" w:rsidRPr="00F6558D" w:rsidRDefault="00D20267" w:rsidP="00C66B87">
      <w:pPr>
        <w:pStyle w:val="ListParagraph"/>
        <w:spacing w:after="290"/>
        <w:ind w:left="0" w:right="206"/>
      </w:pPr>
      <w:r w:rsidRPr="00F6558D">
        <w:rPr>
          <w:b/>
          <w:bCs/>
          <w:sz w:val="26"/>
          <w:szCs w:val="26"/>
        </w:rPr>
        <w:lastRenderedPageBreak/>
        <w:t>Review and Approval</w:t>
      </w:r>
    </w:p>
    <w:p w14:paraId="4A6D1B32" w14:textId="77777777" w:rsidR="00DF575B" w:rsidRDefault="00DF575B" w:rsidP="00DF575B">
      <w:pPr>
        <w:pStyle w:val="ListParagraph"/>
        <w:ind w:left="416" w:right="47"/>
      </w:pPr>
    </w:p>
    <w:p w14:paraId="4D752111" w14:textId="77777777" w:rsidR="00D20267" w:rsidRDefault="00D20267" w:rsidP="00D20267">
      <w:pPr>
        <w:spacing w:line="257" w:lineRule="auto"/>
        <w:ind w:left="10" w:hanging="10"/>
        <w:jc w:val="left"/>
        <w:rPr>
          <w:szCs w:val="24"/>
        </w:rPr>
      </w:pPr>
      <w:r w:rsidRPr="00387A80">
        <w:rPr>
          <w:szCs w:val="24"/>
        </w:rPr>
        <w:t xml:space="preserve">Charity care financial assistance offered under this policy </w:t>
      </w:r>
      <w:r>
        <w:rPr>
          <w:szCs w:val="24"/>
        </w:rPr>
        <w:t xml:space="preserve">is subject to review by FCMH management and Trustees to ensure compliance with this policy. Determination authority is extended to the CEO and Finance Manager. Once eligibility has been determined, patients will receive notification and a signed payment plan must be set up. </w:t>
      </w:r>
    </w:p>
    <w:p w14:paraId="6AA9B5D9" w14:textId="77777777" w:rsidR="00F6558D" w:rsidRDefault="00F6558D" w:rsidP="00F6558D">
      <w:pPr>
        <w:spacing w:after="239" w:line="259" w:lineRule="auto"/>
        <w:ind w:left="0"/>
        <w:rPr>
          <w:szCs w:val="24"/>
        </w:rPr>
      </w:pPr>
    </w:p>
    <w:p w14:paraId="7FDE5299" w14:textId="77777777" w:rsidR="00D20267" w:rsidRPr="00203691" w:rsidRDefault="00D20267" w:rsidP="00D20267">
      <w:pPr>
        <w:spacing w:line="257" w:lineRule="auto"/>
        <w:ind w:left="10" w:hanging="10"/>
        <w:jc w:val="left"/>
        <w:rPr>
          <w:b/>
          <w:bCs/>
          <w:sz w:val="26"/>
          <w:szCs w:val="26"/>
        </w:rPr>
      </w:pPr>
      <w:r w:rsidRPr="00203691">
        <w:rPr>
          <w:b/>
          <w:bCs/>
          <w:sz w:val="26"/>
          <w:szCs w:val="26"/>
        </w:rPr>
        <w:t>Payment Plan</w:t>
      </w:r>
    </w:p>
    <w:p w14:paraId="0F13A462" w14:textId="5F5B1D11" w:rsidR="00D20267" w:rsidRDefault="00D20267" w:rsidP="00D20267">
      <w:pPr>
        <w:ind w:left="388" w:right="235" w:hanging="341"/>
      </w:pPr>
      <w:r>
        <w:rPr>
          <w:noProof/>
        </w:rPr>
        <w:drawing>
          <wp:inline distT="0" distB="0" distL="0" distR="0" wp14:anchorId="199AB629" wp14:editId="5F4B13F7">
            <wp:extent cx="42689" cy="54881"/>
            <wp:effectExtent l="0" t="0" r="0" b="0"/>
            <wp:docPr id="47336280" name="Picture 47336280"/>
            <wp:cNvGraphicFramePr/>
            <a:graphic xmlns:a="http://schemas.openxmlformats.org/drawingml/2006/main">
              <a:graphicData uri="http://schemas.openxmlformats.org/drawingml/2006/picture">
                <pic:pic xmlns:pic="http://schemas.openxmlformats.org/drawingml/2006/picture">
                  <pic:nvPicPr>
                    <pic:cNvPr id="20316" name="Picture 20316"/>
                    <pic:cNvPicPr/>
                  </pic:nvPicPr>
                  <pic:blipFill>
                    <a:blip r:embed="rId13"/>
                    <a:stretch>
                      <a:fillRect/>
                    </a:stretch>
                  </pic:blipFill>
                  <pic:spPr>
                    <a:xfrm>
                      <a:off x="0" y="0"/>
                      <a:ext cx="42689" cy="54881"/>
                    </a:xfrm>
                    <a:prstGeom prst="rect">
                      <a:avLst/>
                    </a:prstGeom>
                  </pic:spPr>
                </pic:pic>
              </a:graphicData>
            </a:graphic>
          </wp:inline>
        </w:drawing>
      </w:r>
      <w:r>
        <w:t xml:space="preserve"> </w:t>
      </w:r>
      <w:r>
        <w:tab/>
        <w:t xml:space="preserve">The </w:t>
      </w:r>
      <w:r w:rsidR="00DA2012">
        <w:t xml:space="preserve">FCMH </w:t>
      </w:r>
      <w:r>
        <w:t>finance department will work with the patient or responsible party to establish a signed payment plan agreement that incorporates flexibility (</w:t>
      </w:r>
      <w:r w:rsidR="003B50DA">
        <w:t>e.g.,</w:t>
      </w:r>
      <w:r>
        <w:t xml:space="preserve"> extended payment terms) as appropriate.</w:t>
      </w:r>
    </w:p>
    <w:p w14:paraId="7F95ED2F" w14:textId="21CC7F8B" w:rsidR="00D20267" w:rsidRDefault="00D20267" w:rsidP="00D20267">
      <w:pPr>
        <w:ind w:left="393" w:right="47" w:hanging="346"/>
      </w:pPr>
      <w:r>
        <w:rPr>
          <w:noProof/>
        </w:rPr>
        <w:drawing>
          <wp:inline distT="0" distB="0" distL="0" distR="0" wp14:anchorId="5E49D919" wp14:editId="521A8346">
            <wp:extent cx="45738" cy="45734"/>
            <wp:effectExtent l="0" t="0" r="0" b="0"/>
            <wp:docPr id="173055176" name="Picture 173055176"/>
            <wp:cNvGraphicFramePr/>
            <a:graphic xmlns:a="http://schemas.openxmlformats.org/drawingml/2006/main">
              <a:graphicData uri="http://schemas.openxmlformats.org/drawingml/2006/picture">
                <pic:pic xmlns:pic="http://schemas.openxmlformats.org/drawingml/2006/picture">
                  <pic:nvPicPr>
                    <pic:cNvPr id="20320" name="Picture 20320"/>
                    <pic:cNvPicPr/>
                  </pic:nvPicPr>
                  <pic:blipFill>
                    <a:blip r:embed="rId14"/>
                    <a:stretch>
                      <a:fillRect/>
                    </a:stretch>
                  </pic:blipFill>
                  <pic:spPr>
                    <a:xfrm>
                      <a:off x="0" y="0"/>
                      <a:ext cx="45738" cy="45734"/>
                    </a:xfrm>
                    <a:prstGeom prst="rect">
                      <a:avLst/>
                    </a:prstGeom>
                  </pic:spPr>
                </pic:pic>
              </a:graphicData>
            </a:graphic>
          </wp:inline>
        </w:drawing>
      </w:r>
      <w:r>
        <w:tab/>
      </w:r>
      <w:r w:rsidR="00DA2012">
        <w:t>FCMH</w:t>
      </w:r>
      <w:r>
        <w:t xml:space="preserve"> will not use body attachments (physical force) to require the patient or responsible party to appear in court.</w:t>
      </w:r>
    </w:p>
    <w:p w14:paraId="35B91D02" w14:textId="45659282" w:rsidR="00D20267" w:rsidRPr="00F71B20" w:rsidRDefault="00D20267" w:rsidP="00D20267">
      <w:pPr>
        <w:spacing w:after="286"/>
        <w:ind w:left="393" w:right="351" w:hanging="346"/>
      </w:pPr>
      <w:r>
        <w:rPr>
          <w:noProof/>
        </w:rPr>
        <w:drawing>
          <wp:inline distT="0" distB="0" distL="0" distR="0" wp14:anchorId="1388BD99" wp14:editId="2FDE7133">
            <wp:extent cx="47625" cy="47625"/>
            <wp:effectExtent l="0" t="0" r="9525" b="9525"/>
            <wp:docPr id="208998660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2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r>
        <w:t xml:space="preserve"> </w:t>
      </w:r>
      <w:r>
        <w:tab/>
      </w:r>
      <w:r w:rsidR="00DA2012">
        <w:t>FCMH</w:t>
      </w:r>
      <w:r>
        <w:t xml:space="preserve"> utilizes external collection agencies to follow the principles and guidelines and to act in a manner that is consistent with the hospital's mission, </w:t>
      </w:r>
      <w:r w:rsidR="003B50DA">
        <w:t>vision,</w:t>
      </w:r>
      <w:r>
        <w:t xml:space="preserve"> and values.</w:t>
      </w:r>
      <w:r w:rsidRPr="00F71B20">
        <w:t xml:space="preserve"> </w:t>
      </w:r>
      <w:r>
        <w:t xml:space="preserve">Legal action, including the garnishment of wages, may be taken by the external collection agency. </w:t>
      </w:r>
    </w:p>
    <w:p w14:paraId="27C85888" w14:textId="55F63BBA" w:rsidR="00731905" w:rsidRPr="000C3925" w:rsidRDefault="00731905" w:rsidP="00F6558D">
      <w:pPr>
        <w:ind w:left="0" w:right="47"/>
        <w:rPr>
          <w:b/>
          <w:bCs/>
          <w:sz w:val="28"/>
          <w:szCs w:val="28"/>
        </w:rPr>
      </w:pPr>
      <w:r w:rsidRPr="004E7688">
        <w:rPr>
          <w:b/>
          <w:bCs/>
          <w:sz w:val="28"/>
          <w:szCs w:val="28"/>
        </w:rPr>
        <w:t>Collections</w:t>
      </w:r>
    </w:p>
    <w:p w14:paraId="14CB4F42" w14:textId="0C072DD2" w:rsidR="00DF575B" w:rsidRDefault="00731905" w:rsidP="00135F5F">
      <w:pPr>
        <w:spacing w:after="284"/>
        <w:ind w:left="47" w:right="322"/>
      </w:pPr>
      <w:r>
        <w:t xml:space="preserve">Franklin County Memorial Hospital and Pool Medical Clinic have adopted collection policies that reflect the mission, </w:t>
      </w:r>
      <w:r w:rsidR="003B50DA">
        <w:t>vision,</w:t>
      </w:r>
      <w:r>
        <w:t xml:space="preserve"> and values of the hospital. Moreover, we are accountable for ensuring that debt collections activities, exercised by outside collections agencies, complement the hospital's mission, </w:t>
      </w:r>
      <w:r w:rsidR="003B50DA">
        <w:t>vision,</w:t>
      </w:r>
      <w:r>
        <w:t xml:space="preserve"> and values.</w:t>
      </w:r>
    </w:p>
    <w:p w14:paraId="166B5594" w14:textId="270F338C" w:rsidR="00731905" w:rsidRDefault="00731905" w:rsidP="00F6558D">
      <w:pPr>
        <w:spacing w:after="281"/>
        <w:ind w:left="47" w:right="283"/>
      </w:pPr>
      <w:r>
        <w:t>While the hospital is a governmental entity, collection of its fees is vital to the continued operation of the hospital and rural health clinics. Expectation of payment for services provided is identified.</w:t>
      </w:r>
    </w:p>
    <w:p w14:paraId="5E676818" w14:textId="77777777" w:rsidR="00DF575B" w:rsidRPr="00DE1CD7" w:rsidRDefault="00DF575B" w:rsidP="00DF575B">
      <w:pPr>
        <w:pStyle w:val="Heading2"/>
        <w:ind w:left="9"/>
        <w:rPr>
          <w:b/>
          <w:bCs/>
        </w:rPr>
      </w:pPr>
      <w:r w:rsidRPr="00DE1CD7">
        <w:rPr>
          <w:b/>
          <w:bCs/>
        </w:rPr>
        <w:t>Terms</w:t>
      </w:r>
    </w:p>
    <w:p w14:paraId="350625E8" w14:textId="1C3C3ACB" w:rsidR="00BC191A" w:rsidRDefault="00DF575B" w:rsidP="00D20267">
      <w:pPr>
        <w:spacing w:line="248" w:lineRule="auto"/>
        <w:ind w:left="14" w:right="48"/>
        <w:jc w:val="left"/>
      </w:pPr>
      <w:r>
        <w:t>All services are due upon delivery. In the case of an insured patient, credit terms of 30 days from filed claim will be extended to the patient unless other arrangements have been made. Uninsured patients will be asked for payment in full within 10 days of receipt of a statement for services and/or management through the Charity Care Financial Assistance program</w:t>
      </w:r>
      <w:r w:rsidR="001D36E9">
        <w:t>.</w:t>
      </w:r>
      <w:r>
        <w:t xml:space="preserve"> The Administrator or Finance Manager may authorize payment </w:t>
      </w:r>
      <w:r w:rsidR="001D36E9">
        <w:t>plans;</w:t>
      </w:r>
      <w:r>
        <w:t xml:space="preserve"> </w:t>
      </w:r>
      <w:r w:rsidR="001D36E9">
        <w:t>however,</w:t>
      </w:r>
      <w:r>
        <w:t xml:space="preserve"> the </w:t>
      </w:r>
      <w:r>
        <w:rPr>
          <w:u w:val="single" w:color="000000"/>
        </w:rPr>
        <w:t>debt should be retired within 24 months</w:t>
      </w:r>
      <w:r>
        <w:t>.</w:t>
      </w:r>
    </w:p>
    <w:p w14:paraId="203BF1DC" w14:textId="77777777" w:rsidR="00D20267" w:rsidRDefault="00D20267" w:rsidP="00D20267">
      <w:pPr>
        <w:spacing w:line="248" w:lineRule="auto"/>
        <w:ind w:left="14" w:right="48"/>
        <w:jc w:val="left"/>
      </w:pPr>
    </w:p>
    <w:p w14:paraId="3DCB832F" w14:textId="506E6C1F" w:rsidR="00F6558D" w:rsidRDefault="00F6558D" w:rsidP="00F6558D">
      <w:pPr>
        <w:ind w:left="0"/>
        <w:rPr>
          <w:b/>
          <w:bCs/>
        </w:rPr>
      </w:pPr>
      <w:r w:rsidRPr="00F6558D">
        <w:rPr>
          <w:b/>
          <w:bCs/>
        </w:rPr>
        <w:lastRenderedPageBreak/>
        <w:t>Attachment A</w:t>
      </w:r>
    </w:p>
    <w:p w14:paraId="3D449927" w14:textId="77777777" w:rsidR="00F6558D" w:rsidRPr="00F6558D" w:rsidRDefault="00F6558D" w:rsidP="00F6558D">
      <w:pPr>
        <w:rPr>
          <w:b/>
          <w:bCs/>
        </w:rPr>
      </w:pPr>
    </w:p>
    <w:p w14:paraId="43746C67" w14:textId="77777777" w:rsidR="00F6558D" w:rsidRDefault="00F6558D" w:rsidP="00F6558D">
      <w:pPr>
        <w:rPr>
          <w:b/>
          <w:bCs/>
        </w:rPr>
      </w:pPr>
      <w:r w:rsidRPr="00F6558D">
        <w:rPr>
          <w:b/>
          <w:bCs/>
        </w:rPr>
        <w:t>Definition: Urgent and Emergent Care</w:t>
      </w:r>
    </w:p>
    <w:p w14:paraId="1C12608D" w14:textId="77777777" w:rsidR="00F6558D" w:rsidRPr="00F6558D" w:rsidRDefault="00F6558D" w:rsidP="00F6558D">
      <w:pPr>
        <w:rPr>
          <w:b/>
          <w:bCs/>
        </w:rPr>
      </w:pPr>
    </w:p>
    <w:p w14:paraId="608BC465" w14:textId="77777777" w:rsidR="00A205AD" w:rsidRDefault="00C201B3" w:rsidP="00E706B7">
      <w:r>
        <w:t>The following definitions of urgent and emergent care are from the Federal Emergency Medical Treatment and Active Labor Act (EMTALA).</w:t>
      </w:r>
    </w:p>
    <w:p w14:paraId="38761A58" w14:textId="77777777" w:rsidR="00F6558D" w:rsidRDefault="00F6558D" w:rsidP="00E706B7"/>
    <w:p w14:paraId="320A25EB" w14:textId="1D34378E" w:rsidR="00E706B7" w:rsidRDefault="00C201B3" w:rsidP="00F6558D">
      <w:pPr>
        <w:pStyle w:val="ListParagraph"/>
        <w:numPr>
          <w:ilvl w:val="0"/>
          <w:numId w:val="28"/>
        </w:numPr>
      </w:pPr>
      <w:r>
        <w:t xml:space="preserve">The definition of urgent care is that provided to a patient with a medical condition that is not life/limb threatening or not likely to cause permanent harm, but requires prompt care and treatment, as defined by the Centers for Medicare </w:t>
      </w:r>
      <w:r w:rsidR="00DE1CD7">
        <w:t>and</w:t>
      </w:r>
      <w:r>
        <w:t xml:space="preserve"> Medicaid Services (CMS) to occur within 12 </w:t>
      </w:r>
      <w:r w:rsidR="005B0A21">
        <w:t>hours,</w:t>
      </w:r>
      <w:r>
        <w:t xml:space="preserve"> to avoid</w:t>
      </w:r>
      <w:r w:rsidR="00F6558D">
        <w:t>:</w:t>
      </w:r>
    </w:p>
    <w:p w14:paraId="09D580DA" w14:textId="77777777" w:rsidR="00F6558D" w:rsidRDefault="00F6558D" w:rsidP="00F6558D">
      <w:pPr>
        <w:pStyle w:val="ListParagraph"/>
        <w:ind w:left="403"/>
      </w:pPr>
    </w:p>
    <w:p w14:paraId="30A51C0F" w14:textId="77777777" w:rsidR="00E706B7" w:rsidRDefault="00E706B7" w:rsidP="00E706B7">
      <w:pPr>
        <w:pStyle w:val="ListParagraph"/>
        <w:numPr>
          <w:ilvl w:val="0"/>
          <w:numId w:val="27"/>
        </w:numPr>
      </w:pPr>
      <w:r>
        <w:t>Placing</w:t>
      </w:r>
      <w:r w:rsidR="00C201B3">
        <w:t xml:space="preserve"> the health of the patient in serious jeopardy or to avoi</w:t>
      </w:r>
      <w:r w:rsidR="00243287">
        <w:t xml:space="preserve">d </w:t>
      </w:r>
      <w:r w:rsidR="00C201B3">
        <w:t xml:space="preserve">serious </w:t>
      </w:r>
      <w:r w:rsidR="00243287">
        <w:t xml:space="preserve">                                         </w:t>
      </w:r>
      <w:r w:rsidR="00F758D7">
        <w:t xml:space="preserve">          </w:t>
      </w:r>
      <w:r w:rsidR="00F758D7">
        <w:tab/>
        <w:t xml:space="preserve">      </w:t>
      </w:r>
      <w:r w:rsidR="00C201B3">
        <w:t>impairment or dysfunction, o</w:t>
      </w:r>
      <w:r w:rsidR="00060AFE">
        <w:t>r</w:t>
      </w:r>
    </w:p>
    <w:p w14:paraId="69B11407" w14:textId="77777777" w:rsidR="00F6558D" w:rsidRDefault="00F6558D" w:rsidP="00F6558D">
      <w:pPr>
        <w:pStyle w:val="ListParagraph"/>
        <w:ind w:left="1123"/>
      </w:pPr>
    </w:p>
    <w:p w14:paraId="48ADB556" w14:textId="77777777" w:rsidR="00F6558D" w:rsidRDefault="00060AFE" w:rsidP="00E706B7">
      <w:pPr>
        <w:pStyle w:val="ListParagraph"/>
        <w:numPr>
          <w:ilvl w:val="0"/>
          <w:numId w:val="27"/>
        </w:numPr>
      </w:pPr>
      <w:r>
        <w:t>Likely</w:t>
      </w:r>
      <w:r w:rsidR="00C201B3">
        <w:t xml:space="preserve"> onset of an illness or injury requiring </w:t>
      </w:r>
      <w:r w:rsidR="005B0A21">
        <w:t>emergency</w:t>
      </w:r>
      <w:r w:rsidR="00C201B3">
        <w:t xml:space="preserve"> services, as defined </w:t>
      </w:r>
      <w:r w:rsidR="00F758D7">
        <w:t xml:space="preserve">                            </w:t>
      </w:r>
      <w:r w:rsidR="00356BD0">
        <w:t xml:space="preserve">        </w:t>
      </w:r>
      <w:r>
        <w:t xml:space="preserve">               </w:t>
      </w:r>
      <w:r>
        <w:tab/>
        <w:t xml:space="preserve">      </w:t>
      </w:r>
      <w:r w:rsidR="00F758D7">
        <w:t>in this document.</w:t>
      </w:r>
      <w:r w:rsidR="00243287">
        <w:t xml:space="preserve">   </w:t>
      </w:r>
    </w:p>
    <w:p w14:paraId="57918725" w14:textId="36A73BCB" w:rsidR="00A205AD" w:rsidRDefault="00243287" w:rsidP="00F6558D">
      <w:pPr>
        <w:pStyle w:val="ListParagraph"/>
        <w:ind w:left="1123"/>
      </w:pPr>
      <w:r>
        <w:t xml:space="preserve">        </w:t>
      </w:r>
      <w:r w:rsidR="00F758D7">
        <w:t xml:space="preserve">                                                 </w:t>
      </w:r>
    </w:p>
    <w:p w14:paraId="113AC96D" w14:textId="77777777" w:rsidR="00F6558D" w:rsidRDefault="00C201B3" w:rsidP="00F6558D">
      <w:pPr>
        <w:pStyle w:val="ListParagraph"/>
        <w:numPr>
          <w:ilvl w:val="0"/>
          <w:numId w:val="28"/>
        </w:numPr>
      </w:pPr>
      <w:r>
        <w:t>The definition of emergent care is that provided to a patient with an emergent medical condition, further defines as:</w:t>
      </w:r>
    </w:p>
    <w:p w14:paraId="3D42619B" w14:textId="77777777" w:rsidR="00F6558D" w:rsidRDefault="00F6558D" w:rsidP="00F6558D">
      <w:pPr>
        <w:pStyle w:val="ListParagraph"/>
        <w:ind w:left="403"/>
      </w:pPr>
    </w:p>
    <w:p w14:paraId="426A364A" w14:textId="77777777" w:rsidR="00F6558D" w:rsidRDefault="00C201B3" w:rsidP="00F6558D">
      <w:pPr>
        <w:pStyle w:val="ListParagraph"/>
        <w:numPr>
          <w:ilvl w:val="0"/>
          <w:numId w:val="29"/>
        </w:numPr>
      </w:pPr>
      <w:r>
        <w:t>A medical condition manifesting itself by acute symptom</w:t>
      </w:r>
      <w:r w:rsidR="00DE1CD7">
        <w:t xml:space="preserve">s </w:t>
      </w:r>
      <w:r>
        <w:t xml:space="preserve">of </w:t>
      </w:r>
    </w:p>
    <w:p w14:paraId="47FC55D7" w14:textId="708629D6" w:rsidR="00F6558D" w:rsidRDefault="00C201B3" w:rsidP="00F6558D">
      <w:pPr>
        <w:pStyle w:val="ListParagraph"/>
        <w:ind w:left="1080"/>
      </w:pPr>
      <w:r>
        <w:t>sufficient severity (</w:t>
      </w:r>
      <w:r w:rsidR="003B50DA">
        <w:t>e.g.,</w:t>
      </w:r>
      <w:r>
        <w:t xml:space="preserve"> severe pain, psychiatric disturbances</w:t>
      </w:r>
      <w:r w:rsidR="00F6558D">
        <w:t xml:space="preserve">, </w:t>
      </w:r>
    </w:p>
    <w:p w14:paraId="02D4AE36" w14:textId="77777777" w:rsidR="00F6558D" w:rsidRDefault="00C201B3" w:rsidP="00F6558D">
      <w:pPr>
        <w:pStyle w:val="ListParagraph"/>
        <w:ind w:left="1080"/>
      </w:pPr>
      <w:r>
        <w:t>and/or symptoms of substance abuse, etc.) such that the absence</w:t>
      </w:r>
      <w:r w:rsidR="00F6558D">
        <w:t xml:space="preserve"> </w:t>
      </w:r>
    </w:p>
    <w:p w14:paraId="64557D81" w14:textId="77777777" w:rsidR="00F6558D" w:rsidRDefault="005A5BE5" w:rsidP="00F6558D">
      <w:pPr>
        <w:pStyle w:val="ListParagraph"/>
        <w:ind w:left="1080"/>
      </w:pPr>
      <w:r>
        <w:t>of immediate</w:t>
      </w:r>
      <w:r w:rsidR="00C201B3">
        <w:t xml:space="preserve"> medical attention could reasonably be expected to </w:t>
      </w:r>
    </w:p>
    <w:p w14:paraId="157BD9CC" w14:textId="20BF420C" w:rsidR="00A205AD" w:rsidRDefault="00C201B3" w:rsidP="00F6558D">
      <w:pPr>
        <w:pStyle w:val="ListParagraph"/>
        <w:ind w:left="1080"/>
      </w:pPr>
      <w:r>
        <w:t>result in one of the following:</w:t>
      </w:r>
    </w:p>
    <w:p w14:paraId="42265DDA" w14:textId="77777777" w:rsidR="00BC191A" w:rsidRDefault="00BC191A" w:rsidP="00E706B7"/>
    <w:p w14:paraId="262EBB4F" w14:textId="68AB197D" w:rsidR="005A5BE5" w:rsidRDefault="00C201B3" w:rsidP="00F6558D">
      <w:pPr>
        <w:pStyle w:val="ListParagraph"/>
        <w:numPr>
          <w:ilvl w:val="0"/>
          <w:numId w:val="30"/>
        </w:numPr>
      </w:pPr>
      <w:r>
        <w:t xml:space="preserve">Placing the health of the patient (or, with respect </w:t>
      </w:r>
      <w:r w:rsidR="00220E50">
        <w:t>to a</w:t>
      </w:r>
      <w:r>
        <w:t xml:space="preserve"> pregnant </w:t>
      </w:r>
      <w:r w:rsidR="001D63DA">
        <w:t xml:space="preserve"> </w:t>
      </w:r>
    </w:p>
    <w:p w14:paraId="4F5891BE" w14:textId="77777777" w:rsidR="00BC191A" w:rsidRDefault="005A5BE5" w:rsidP="00E706B7">
      <w:r>
        <w:t xml:space="preserve">        </w:t>
      </w:r>
      <w:r w:rsidR="00BC191A">
        <w:t xml:space="preserve">           </w:t>
      </w:r>
      <w:r>
        <w:t xml:space="preserve"> </w:t>
      </w:r>
      <w:r w:rsidR="00C201B3">
        <w:t xml:space="preserve">woman, the health of the </w:t>
      </w:r>
      <w:r w:rsidR="005B0A21">
        <w:t>woman</w:t>
      </w:r>
      <w:r w:rsidR="00C201B3">
        <w:t xml:space="preserve"> or her unborn child) in </w:t>
      </w:r>
      <w:r w:rsidR="00BC191A">
        <w:t xml:space="preserve">      </w:t>
      </w:r>
    </w:p>
    <w:p w14:paraId="5E757EDA" w14:textId="558B4EDC" w:rsidR="005A5BE5" w:rsidRDefault="00BC191A" w:rsidP="00F6558D">
      <w:r>
        <w:t xml:space="preserve">                    </w:t>
      </w:r>
      <w:r w:rsidR="003A0E3A">
        <w:t>serious jeopardy</w:t>
      </w:r>
      <w:r w:rsidR="00C201B3">
        <w:t>, or</w:t>
      </w:r>
    </w:p>
    <w:p w14:paraId="7E9A00B0" w14:textId="77777777" w:rsidR="00F6558D" w:rsidRDefault="00F6558D" w:rsidP="00F6558D"/>
    <w:p w14:paraId="4F3A41E5" w14:textId="77777777" w:rsidR="00F6558D" w:rsidRDefault="00C201B3" w:rsidP="00F6558D">
      <w:pPr>
        <w:pStyle w:val="ListParagraph"/>
        <w:numPr>
          <w:ilvl w:val="0"/>
          <w:numId w:val="30"/>
        </w:numPr>
      </w:pPr>
      <w:r>
        <w:t>Serious impairment to bodily functions, or</w:t>
      </w:r>
      <w:r w:rsidR="00F6558D">
        <w:t xml:space="preserve"> </w:t>
      </w:r>
    </w:p>
    <w:p w14:paraId="2C124425" w14:textId="77777777" w:rsidR="00F6558D" w:rsidRDefault="00C201B3" w:rsidP="00F6558D">
      <w:pPr>
        <w:pStyle w:val="ListParagraph"/>
        <w:ind w:left="1440"/>
      </w:pPr>
      <w:r>
        <w:t>Serious dysfunction of any bodily organ or part</w:t>
      </w:r>
      <w:r w:rsidR="005A5BE5">
        <w:t>.</w:t>
      </w:r>
    </w:p>
    <w:p w14:paraId="7A30C04A" w14:textId="77777777" w:rsidR="00F6558D" w:rsidRDefault="00F6558D" w:rsidP="00F6558D">
      <w:pPr>
        <w:pStyle w:val="ListParagraph"/>
        <w:ind w:left="1440"/>
      </w:pPr>
    </w:p>
    <w:p w14:paraId="51ADA758" w14:textId="77777777" w:rsidR="00F6558D" w:rsidRDefault="00C201B3" w:rsidP="00F6558D">
      <w:pPr>
        <w:pStyle w:val="ListParagraph"/>
        <w:numPr>
          <w:ilvl w:val="0"/>
          <w:numId w:val="30"/>
        </w:numPr>
      </w:pPr>
      <w:r>
        <w:t xml:space="preserve">With respect to a pregnant woman who is having contractions, that there is inadequate time to </w:t>
      </w:r>
      <w:r w:rsidR="004E7688">
        <w:t>affect</w:t>
      </w:r>
      <w:r>
        <w:t xml:space="preserve"> a safe transfer to another hospital before delivery, or that the transfer may pose a threat to the health or safety of the woman or her unborn child.</w:t>
      </w:r>
    </w:p>
    <w:p w14:paraId="6D06726D" w14:textId="5BD9E832" w:rsidR="00F6558D" w:rsidRDefault="00C201B3" w:rsidP="00F6558D">
      <w:pPr>
        <w:rPr>
          <w:b/>
          <w:bCs/>
        </w:rPr>
      </w:pPr>
      <w:r w:rsidRPr="00F6558D">
        <w:rPr>
          <w:b/>
          <w:bCs/>
        </w:rPr>
        <w:lastRenderedPageBreak/>
        <w:t>Attachment B</w:t>
      </w:r>
    </w:p>
    <w:p w14:paraId="31C09800" w14:textId="77777777" w:rsidR="00DA2012" w:rsidRPr="00F6558D" w:rsidRDefault="00DA2012" w:rsidP="00F6558D"/>
    <w:p w14:paraId="0C84A7B2" w14:textId="6F2156A9" w:rsidR="00A205AD" w:rsidRPr="00DA2012" w:rsidRDefault="00C201B3" w:rsidP="00DA2012">
      <w:pPr>
        <w:spacing w:after="531"/>
        <w:ind w:right="47"/>
        <w:rPr>
          <w:b/>
          <w:bCs/>
        </w:rPr>
      </w:pPr>
      <w:r w:rsidRPr="00DA2012">
        <w:rPr>
          <w:b/>
          <w:bCs/>
          <w:u w:color="000000"/>
        </w:rPr>
        <w:t>PATIENT NOTICE OF FINANCIAL AID</w:t>
      </w:r>
    </w:p>
    <w:p w14:paraId="58220F7C" w14:textId="77777777" w:rsidR="00A205AD" w:rsidRDefault="00C201B3" w:rsidP="00DA2012">
      <w:pPr>
        <w:ind w:right="47"/>
      </w:pPr>
      <w:r>
        <w:t>FRANKLIN COUNTY MEMORIAL HOSPITAL AND ITS OWNED/MANAGED</w:t>
      </w:r>
    </w:p>
    <w:p w14:paraId="2DB8EE40" w14:textId="77777777" w:rsidR="00A205AD" w:rsidRDefault="00C201B3" w:rsidP="00DA2012">
      <w:pPr>
        <w:spacing w:after="277"/>
        <w:ind w:right="115"/>
      </w:pPr>
      <w:r>
        <w:t>ENTITIES IS PROUD OF ITS PUBLIC MISSION TO PROVIDE QUALITY CARE TO ALL WHO NEED IT, 24 HOURS A DAY, SEVEN DAYS A WEEK, 365 DAYS A YEAR.</w:t>
      </w:r>
    </w:p>
    <w:p w14:paraId="2A98DDCD" w14:textId="461A1B9D" w:rsidR="00A205AD" w:rsidRDefault="00C201B3" w:rsidP="00DA2012">
      <w:pPr>
        <w:spacing w:after="278"/>
        <w:ind w:right="125"/>
      </w:pPr>
      <w:r>
        <w:t xml:space="preserve">If you do not have medical coverage and worry that you may not be able to </w:t>
      </w:r>
      <w:r w:rsidR="00D20267">
        <w:t>pay</w:t>
      </w:r>
      <w:r>
        <w:t xml:space="preserve"> for your care, we may be able to help. Franklin County Memorial Hospital provides financial aid to patients based on their income, assets, and needs. In addition, we may be able to help you apply for public assistance or work with you to arrange a manageable payment plan.</w:t>
      </w:r>
    </w:p>
    <w:p w14:paraId="4581BF10" w14:textId="77777777" w:rsidR="00A205AD" w:rsidRDefault="00C201B3" w:rsidP="00DA2012">
      <w:pPr>
        <w:spacing w:after="279"/>
        <w:ind w:right="288"/>
      </w:pPr>
      <w:r>
        <w:t>It is important that you let us know if you will have trouble paying your bill; federal and state laws require all hospitals to seek payment of what they bill patients. This means we may turn unpaid bills over to a collection agency, which could affect your credit status.</w:t>
      </w:r>
    </w:p>
    <w:p w14:paraId="1D8BAE7E" w14:textId="50E86890" w:rsidR="00A205AD" w:rsidRDefault="00C201B3" w:rsidP="00DA2012">
      <w:pPr>
        <w:ind w:right="47"/>
      </w:pPr>
      <w:r>
        <w:t>In addition to your hospital/</w:t>
      </w:r>
      <w:r w:rsidR="005B0A21">
        <w:t>Pool Medical Clinic</w:t>
      </w:r>
      <w:r>
        <w:t xml:space="preserve"> bill, you may also receive a separate bill from other providers such as a specialty physician, radiologist, and pathologist. </w:t>
      </w:r>
      <w:r w:rsidRPr="005B0A21">
        <w:rPr>
          <w:b/>
          <w:bCs/>
          <w:u w:val="single" w:color="000000"/>
        </w:rPr>
        <w:t xml:space="preserve">Our </w:t>
      </w:r>
      <w:r w:rsidRPr="005B0A21">
        <w:rPr>
          <w:b/>
          <w:bCs/>
          <w:noProof/>
          <w:u w:val="single"/>
        </w:rPr>
        <w:drawing>
          <wp:inline distT="0" distB="0" distL="0" distR="0" wp14:anchorId="2DE295CB" wp14:editId="68994D1B">
            <wp:extent cx="3049" cy="3049"/>
            <wp:effectExtent l="0" t="0" r="0" b="0"/>
            <wp:docPr id="24098" name="Picture 24098"/>
            <wp:cNvGraphicFramePr/>
            <a:graphic xmlns:a="http://schemas.openxmlformats.org/drawingml/2006/main">
              <a:graphicData uri="http://schemas.openxmlformats.org/drawingml/2006/picture">
                <pic:pic xmlns:pic="http://schemas.openxmlformats.org/drawingml/2006/picture">
                  <pic:nvPicPr>
                    <pic:cNvPr id="24098" name="Picture 24098"/>
                    <pic:cNvPicPr/>
                  </pic:nvPicPr>
                  <pic:blipFill>
                    <a:blip r:embed="rId16"/>
                    <a:stretch>
                      <a:fillRect/>
                    </a:stretch>
                  </pic:blipFill>
                  <pic:spPr>
                    <a:xfrm>
                      <a:off x="0" y="0"/>
                      <a:ext cx="3049" cy="3049"/>
                    </a:xfrm>
                    <a:prstGeom prst="rect">
                      <a:avLst/>
                    </a:prstGeom>
                  </pic:spPr>
                </pic:pic>
              </a:graphicData>
            </a:graphic>
          </wp:inline>
        </w:drawing>
      </w:r>
      <w:r w:rsidRPr="005B0A21">
        <w:rPr>
          <w:b/>
          <w:bCs/>
          <w:u w:val="single"/>
        </w:rPr>
        <w:t>financial aid program relates only to the care provided by Franklin Cou</w:t>
      </w:r>
      <w:r w:rsidRPr="005B0A21">
        <w:rPr>
          <w:b/>
          <w:bCs/>
          <w:u w:val="single" w:color="000000"/>
        </w:rPr>
        <w:t xml:space="preserve">nty </w:t>
      </w:r>
      <w:r w:rsidRPr="005B0A21">
        <w:rPr>
          <w:b/>
          <w:bCs/>
          <w:u w:val="single"/>
        </w:rPr>
        <w:t xml:space="preserve">Memorial Hospital and </w:t>
      </w:r>
      <w:r w:rsidR="005B0A21" w:rsidRPr="005B0A21">
        <w:rPr>
          <w:b/>
          <w:bCs/>
          <w:u w:val="single"/>
        </w:rPr>
        <w:t>Pool Medical Clinic</w:t>
      </w:r>
      <w:r w:rsidRPr="005B0A21">
        <w:rPr>
          <w:b/>
          <w:bCs/>
          <w:u w:val="single"/>
        </w:rPr>
        <w:t>.</w:t>
      </w:r>
    </w:p>
    <w:p w14:paraId="07039637" w14:textId="77777777" w:rsidR="00DF575B" w:rsidRDefault="00DF575B">
      <w:pPr>
        <w:ind w:left="408" w:right="47"/>
      </w:pPr>
    </w:p>
    <w:p w14:paraId="4EAE8408" w14:textId="77777777" w:rsidR="00DA2012" w:rsidRDefault="00C201B3" w:rsidP="00DA2012">
      <w:pPr>
        <w:ind w:right="47"/>
      </w:pPr>
      <w:r>
        <w:t xml:space="preserve">For more information, please </w:t>
      </w:r>
      <w:r w:rsidR="005B0A21">
        <w:t xml:space="preserve">contact Jessica </w:t>
      </w:r>
      <w:r w:rsidR="005F1487">
        <w:t>Grossi</w:t>
      </w:r>
      <w:r w:rsidR="005B0A21">
        <w:t xml:space="preserve">, </w:t>
      </w:r>
      <w:r>
        <w:t>phone number is</w:t>
      </w:r>
      <w:r w:rsidR="005B0A21">
        <w:t xml:space="preserve"> 308-425-6221</w:t>
      </w:r>
      <w:r w:rsidR="00DA2012">
        <w:t>.</w:t>
      </w:r>
    </w:p>
    <w:p w14:paraId="3AC2DF79" w14:textId="5D58004F" w:rsidR="00C66B87" w:rsidRDefault="00C201B3" w:rsidP="00C66B87">
      <w:pPr>
        <w:ind w:right="47"/>
      </w:pPr>
      <w:r>
        <w:t>We will treat your questions with confidentiality and courtesy.</w:t>
      </w:r>
      <w:r w:rsidR="00C66B87">
        <w:t xml:space="preserve"> Please note, if language other than English, a translator will be needed.</w:t>
      </w:r>
    </w:p>
    <w:p w14:paraId="3FA3F368" w14:textId="77777777" w:rsidR="005B0A21" w:rsidRDefault="005B0A21">
      <w:pPr>
        <w:spacing w:after="106" w:line="259" w:lineRule="auto"/>
        <w:ind w:left="96"/>
        <w:jc w:val="left"/>
        <w:rPr>
          <w:rFonts w:ascii="Calibri" w:eastAsia="Calibri" w:hAnsi="Calibri" w:cs="Calibri"/>
        </w:rPr>
      </w:pPr>
    </w:p>
    <w:p w14:paraId="79B25ED9" w14:textId="77777777" w:rsidR="005B0A21" w:rsidRDefault="005B0A21">
      <w:pPr>
        <w:spacing w:after="106" w:line="259" w:lineRule="auto"/>
        <w:ind w:left="96"/>
        <w:jc w:val="left"/>
        <w:rPr>
          <w:rFonts w:ascii="Calibri" w:eastAsia="Calibri" w:hAnsi="Calibri" w:cs="Calibri"/>
        </w:rPr>
      </w:pPr>
    </w:p>
    <w:p w14:paraId="196899CC" w14:textId="77777777" w:rsidR="005B0A21" w:rsidRDefault="005B0A21">
      <w:pPr>
        <w:spacing w:after="106" w:line="259" w:lineRule="auto"/>
        <w:ind w:left="96"/>
        <w:jc w:val="left"/>
        <w:rPr>
          <w:rFonts w:ascii="Calibri" w:eastAsia="Calibri" w:hAnsi="Calibri" w:cs="Calibri"/>
        </w:rPr>
      </w:pPr>
    </w:p>
    <w:p w14:paraId="3AC3CBEE" w14:textId="77777777" w:rsidR="005B0A21" w:rsidRDefault="005B0A21">
      <w:pPr>
        <w:spacing w:after="106" w:line="259" w:lineRule="auto"/>
        <w:ind w:left="96"/>
        <w:jc w:val="left"/>
        <w:rPr>
          <w:rFonts w:ascii="Calibri" w:eastAsia="Calibri" w:hAnsi="Calibri" w:cs="Calibri"/>
        </w:rPr>
      </w:pPr>
    </w:p>
    <w:p w14:paraId="5400DD1E" w14:textId="77777777" w:rsidR="005B0A21" w:rsidRDefault="005B0A21">
      <w:pPr>
        <w:spacing w:after="106" w:line="259" w:lineRule="auto"/>
        <w:ind w:left="96"/>
        <w:jc w:val="left"/>
        <w:rPr>
          <w:rFonts w:ascii="Calibri" w:eastAsia="Calibri" w:hAnsi="Calibri" w:cs="Calibri"/>
        </w:rPr>
      </w:pPr>
    </w:p>
    <w:p w14:paraId="025353AF" w14:textId="77777777" w:rsidR="005B0A21" w:rsidRDefault="005B0A21">
      <w:pPr>
        <w:spacing w:after="106" w:line="259" w:lineRule="auto"/>
        <w:ind w:left="96"/>
        <w:jc w:val="left"/>
        <w:rPr>
          <w:rFonts w:ascii="Calibri" w:eastAsia="Calibri" w:hAnsi="Calibri" w:cs="Calibri"/>
        </w:rPr>
      </w:pPr>
    </w:p>
    <w:p w14:paraId="55A2E2A5" w14:textId="77777777" w:rsidR="00F6558D" w:rsidRDefault="00F6558D" w:rsidP="00D63F2C">
      <w:pPr>
        <w:spacing w:after="106" w:line="259" w:lineRule="auto"/>
        <w:ind w:left="0"/>
        <w:jc w:val="left"/>
        <w:rPr>
          <w:rFonts w:ascii="Calibri" w:eastAsia="Calibri" w:hAnsi="Calibri" w:cs="Calibri"/>
        </w:rPr>
      </w:pPr>
    </w:p>
    <w:p w14:paraId="214B9CA1" w14:textId="77777777" w:rsidR="00DA2012" w:rsidRDefault="00DA2012" w:rsidP="00D63F2C">
      <w:pPr>
        <w:spacing w:after="106" w:line="259" w:lineRule="auto"/>
        <w:ind w:left="0"/>
        <w:jc w:val="left"/>
        <w:rPr>
          <w:rFonts w:eastAsia="Calibri"/>
          <w:b/>
          <w:bCs/>
        </w:rPr>
      </w:pPr>
    </w:p>
    <w:p w14:paraId="66B378E7" w14:textId="77D230B1" w:rsidR="00A205AD" w:rsidRPr="005B0A21" w:rsidRDefault="00C201B3" w:rsidP="00D63F2C">
      <w:pPr>
        <w:spacing w:after="106" w:line="259" w:lineRule="auto"/>
        <w:ind w:left="0"/>
        <w:jc w:val="left"/>
        <w:rPr>
          <w:b/>
          <w:bCs/>
        </w:rPr>
      </w:pPr>
      <w:r w:rsidRPr="005B0A21">
        <w:rPr>
          <w:rFonts w:eastAsia="Calibri"/>
          <w:b/>
          <w:bCs/>
        </w:rPr>
        <w:lastRenderedPageBreak/>
        <w:t>Attachment C</w:t>
      </w:r>
    </w:p>
    <w:p w14:paraId="0E3212D5" w14:textId="77777777" w:rsidR="00A205AD" w:rsidRDefault="00C201B3">
      <w:pPr>
        <w:spacing w:after="311"/>
        <w:ind w:left="110" w:right="47"/>
      </w:pPr>
      <w:r>
        <w:t>Billing and Collections: Communication Points</w:t>
      </w:r>
    </w:p>
    <w:p w14:paraId="320931D9" w14:textId="52AEDA93" w:rsidR="00A205AD" w:rsidRDefault="00C201B3" w:rsidP="0025587D">
      <w:pPr>
        <w:spacing w:after="35"/>
        <w:ind w:left="720" w:right="47" w:hanging="610"/>
      </w:pPr>
      <w:r>
        <w:rPr>
          <w:noProof/>
        </w:rPr>
        <w:drawing>
          <wp:inline distT="0" distB="0" distL="0" distR="0" wp14:anchorId="53A2A1BF" wp14:editId="21240CB5">
            <wp:extent cx="54886" cy="54881"/>
            <wp:effectExtent l="0" t="0" r="0" b="0"/>
            <wp:docPr id="25131" name="Picture 25131"/>
            <wp:cNvGraphicFramePr/>
            <a:graphic xmlns:a="http://schemas.openxmlformats.org/drawingml/2006/main">
              <a:graphicData uri="http://schemas.openxmlformats.org/drawingml/2006/picture">
                <pic:pic xmlns:pic="http://schemas.openxmlformats.org/drawingml/2006/picture">
                  <pic:nvPicPr>
                    <pic:cNvPr id="25131" name="Picture 25131"/>
                    <pic:cNvPicPr/>
                  </pic:nvPicPr>
                  <pic:blipFill>
                    <a:blip r:embed="rId17"/>
                    <a:stretch>
                      <a:fillRect/>
                    </a:stretch>
                  </pic:blipFill>
                  <pic:spPr>
                    <a:xfrm>
                      <a:off x="0" y="0"/>
                      <a:ext cx="54886" cy="54881"/>
                    </a:xfrm>
                    <a:prstGeom prst="rect">
                      <a:avLst/>
                    </a:prstGeom>
                  </pic:spPr>
                </pic:pic>
              </a:graphicData>
            </a:graphic>
          </wp:inline>
        </w:drawing>
      </w:r>
      <w:r>
        <w:t xml:space="preserve"> </w:t>
      </w:r>
      <w:r w:rsidR="0025587D">
        <w:tab/>
      </w:r>
      <w:r>
        <w:t xml:space="preserve">Assist patients who cannot pay for part or </w:t>
      </w:r>
      <w:r w:rsidR="00D20267">
        <w:t>all</w:t>
      </w:r>
      <w:r>
        <w:t xml:space="preserve"> the care they receive, regardless of their insurance status.</w:t>
      </w:r>
    </w:p>
    <w:p w14:paraId="25CA1BB7" w14:textId="3D8A171D" w:rsidR="00A205AD" w:rsidRDefault="00AA6509">
      <w:pPr>
        <w:spacing w:after="38"/>
        <w:ind w:left="47" w:right="47"/>
      </w:pPr>
      <w:r>
        <w:t xml:space="preserve"> </w:t>
      </w:r>
      <w:r w:rsidR="00C201B3">
        <w:rPr>
          <w:noProof/>
        </w:rPr>
        <w:drawing>
          <wp:inline distT="0" distB="0" distL="0" distR="0" wp14:anchorId="7F0839F1" wp14:editId="79A3C99C">
            <wp:extent cx="54886" cy="57930"/>
            <wp:effectExtent l="0" t="0" r="0" b="0"/>
            <wp:docPr id="25132" name="Picture 25132"/>
            <wp:cNvGraphicFramePr/>
            <a:graphic xmlns:a="http://schemas.openxmlformats.org/drawingml/2006/main">
              <a:graphicData uri="http://schemas.openxmlformats.org/drawingml/2006/picture">
                <pic:pic xmlns:pic="http://schemas.openxmlformats.org/drawingml/2006/picture">
                  <pic:nvPicPr>
                    <pic:cNvPr id="25132" name="Picture 25132"/>
                    <pic:cNvPicPr/>
                  </pic:nvPicPr>
                  <pic:blipFill>
                    <a:blip r:embed="rId18"/>
                    <a:stretch>
                      <a:fillRect/>
                    </a:stretch>
                  </pic:blipFill>
                  <pic:spPr>
                    <a:xfrm>
                      <a:off x="0" y="0"/>
                      <a:ext cx="54886" cy="57930"/>
                    </a:xfrm>
                    <a:prstGeom prst="rect">
                      <a:avLst/>
                    </a:prstGeom>
                  </pic:spPr>
                </pic:pic>
              </a:graphicData>
            </a:graphic>
          </wp:inline>
        </w:drawing>
      </w:r>
      <w:r w:rsidR="00C201B3">
        <w:t xml:space="preserve"> </w:t>
      </w:r>
      <w:r>
        <w:t xml:space="preserve">    </w:t>
      </w:r>
      <w:r w:rsidR="0025587D">
        <w:tab/>
      </w:r>
      <w:r w:rsidR="00C201B3">
        <w:t>Make information available about charges for services.</w:t>
      </w:r>
    </w:p>
    <w:p w14:paraId="5595F2B4" w14:textId="23E37FE7" w:rsidR="00A205AD" w:rsidRDefault="00C201B3" w:rsidP="0025587D">
      <w:pPr>
        <w:spacing w:after="44"/>
        <w:ind w:left="720" w:right="47" w:hanging="673"/>
      </w:pPr>
      <w:r>
        <w:rPr>
          <w:noProof/>
        </w:rPr>
        <w:drawing>
          <wp:anchor distT="0" distB="0" distL="114300" distR="114300" simplePos="0" relativeHeight="251667456" behindDoc="0" locked="0" layoutInCell="1" allowOverlap="0" wp14:anchorId="1B7A57A4" wp14:editId="3F80ECB2">
            <wp:simplePos x="0" y="0"/>
            <wp:positionH relativeFrom="page">
              <wp:posOffset>1170891</wp:posOffset>
            </wp:positionH>
            <wp:positionV relativeFrom="page">
              <wp:posOffset>554904</wp:posOffset>
            </wp:positionV>
            <wp:extent cx="6098" cy="3049"/>
            <wp:effectExtent l="0" t="0" r="0" b="0"/>
            <wp:wrapTopAndBottom/>
            <wp:docPr id="25130" name="Picture 25130"/>
            <wp:cNvGraphicFramePr/>
            <a:graphic xmlns:a="http://schemas.openxmlformats.org/drawingml/2006/main">
              <a:graphicData uri="http://schemas.openxmlformats.org/drawingml/2006/picture">
                <pic:pic xmlns:pic="http://schemas.openxmlformats.org/drawingml/2006/picture">
                  <pic:nvPicPr>
                    <pic:cNvPr id="25130" name="Picture 25130"/>
                    <pic:cNvPicPr/>
                  </pic:nvPicPr>
                  <pic:blipFill>
                    <a:blip r:embed="rId19"/>
                    <a:stretch>
                      <a:fillRect/>
                    </a:stretch>
                  </pic:blipFill>
                  <pic:spPr>
                    <a:xfrm>
                      <a:off x="0" y="0"/>
                      <a:ext cx="6098" cy="3049"/>
                    </a:xfrm>
                    <a:prstGeom prst="rect">
                      <a:avLst/>
                    </a:prstGeom>
                  </pic:spPr>
                </pic:pic>
              </a:graphicData>
            </a:graphic>
          </wp:anchor>
        </w:drawing>
      </w:r>
      <w:r w:rsidR="00AA6509">
        <w:t xml:space="preserve"> </w:t>
      </w:r>
      <w:r>
        <w:rPr>
          <w:noProof/>
        </w:rPr>
        <w:drawing>
          <wp:inline distT="0" distB="0" distL="0" distR="0" wp14:anchorId="50053265" wp14:editId="726B1C56">
            <wp:extent cx="54886" cy="57930"/>
            <wp:effectExtent l="0" t="0" r="0" b="0"/>
            <wp:docPr id="25133" name="Picture 25133"/>
            <wp:cNvGraphicFramePr/>
            <a:graphic xmlns:a="http://schemas.openxmlformats.org/drawingml/2006/main">
              <a:graphicData uri="http://schemas.openxmlformats.org/drawingml/2006/picture">
                <pic:pic xmlns:pic="http://schemas.openxmlformats.org/drawingml/2006/picture">
                  <pic:nvPicPr>
                    <pic:cNvPr id="25133" name="Picture 25133"/>
                    <pic:cNvPicPr/>
                  </pic:nvPicPr>
                  <pic:blipFill>
                    <a:blip r:embed="rId20"/>
                    <a:stretch>
                      <a:fillRect/>
                    </a:stretch>
                  </pic:blipFill>
                  <pic:spPr>
                    <a:xfrm>
                      <a:off x="0" y="0"/>
                      <a:ext cx="54886" cy="57930"/>
                    </a:xfrm>
                    <a:prstGeom prst="rect">
                      <a:avLst/>
                    </a:prstGeom>
                  </pic:spPr>
                </pic:pic>
              </a:graphicData>
            </a:graphic>
          </wp:inline>
        </w:drawing>
      </w:r>
      <w:r>
        <w:t xml:space="preserve"> </w:t>
      </w:r>
      <w:r w:rsidR="00AA6509">
        <w:tab/>
      </w:r>
      <w:r>
        <w:t xml:space="preserve">Make care more affordable, including offering discounts for patients who </w:t>
      </w:r>
      <w:r w:rsidR="003B50DA">
        <w:t>do not</w:t>
      </w:r>
      <w:r>
        <w:t xml:space="preserve"> qualify for charity care.</w:t>
      </w:r>
    </w:p>
    <w:p w14:paraId="748CB835" w14:textId="745C1DD8" w:rsidR="00A205AD" w:rsidRDefault="00C201B3" w:rsidP="0025587D">
      <w:pPr>
        <w:spacing w:after="35"/>
        <w:ind w:left="720" w:right="47" w:hanging="613"/>
      </w:pPr>
      <w:r>
        <w:rPr>
          <w:noProof/>
        </w:rPr>
        <w:drawing>
          <wp:inline distT="0" distB="0" distL="0" distR="0" wp14:anchorId="122B12AB" wp14:editId="1977F4AD">
            <wp:extent cx="54886" cy="57929"/>
            <wp:effectExtent l="0" t="0" r="0" b="0"/>
            <wp:docPr id="25134" name="Picture 25134"/>
            <wp:cNvGraphicFramePr/>
            <a:graphic xmlns:a="http://schemas.openxmlformats.org/drawingml/2006/main">
              <a:graphicData uri="http://schemas.openxmlformats.org/drawingml/2006/picture">
                <pic:pic xmlns:pic="http://schemas.openxmlformats.org/drawingml/2006/picture">
                  <pic:nvPicPr>
                    <pic:cNvPr id="25134" name="Picture 25134"/>
                    <pic:cNvPicPr/>
                  </pic:nvPicPr>
                  <pic:blipFill>
                    <a:blip r:embed="rId21"/>
                    <a:stretch>
                      <a:fillRect/>
                    </a:stretch>
                  </pic:blipFill>
                  <pic:spPr>
                    <a:xfrm>
                      <a:off x="0" y="0"/>
                      <a:ext cx="54886" cy="57929"/>
                    </a:xfrm>
                    <a:prstGeom prst="rect">
                      <a:avLst/>
                    </a:prstGeom>
                  </pic:spPr>
                </pic:pic>
              </a:graphicData>
            </a:graphic>
          </wp:inline>
        </w:drawing>
      </w:r>
      <w:r>
        <w:t xml:space="preserve"> </w:t>
      </w:r>
      <w:r w:rsidR="00AA6509">
        <w:tab/>
      </w:r>
      <w:r>
        <w:t>Serve everyone who comes through the emergency room, regardless of his or her ability to pay.</w:t>
      </w:r>
    </w:p>
    <w:p w14:paraId="5583BAC5" w14:textId="270ABB2A" w:rsidR="00A205AD" w:rsidRDefault="00AA6509">
      <w:pPr>
        <w:tabs>
          <w:tab w:val="center" w:pos="3316"/>
        </w:tabs>
        <w:spacing w:after="40"/>
        <w:ind w:left="0"/>
        <w:jc w:val="left"/>
      </w:pPr>
      <w:r>
        <w:rPr>
          <w:noProof/>
        </w:rPr>
        <w:t xml:space="preserve">  </w:t>
      </w:r>
      <w:r w:rsidR="00C201B3">
        <w:rPr>
          <w:noProof/>
        </w:rPr>
        <w:drawing>
          <wp:inline distT="0" distB="0" distL="0" distR="0" wp14:anchorId="29F2606C" wp14:editId="5269E554">
            <wp:extent cx="54886" cy="57930"/>
            <wp:effectExtent l="0" t="0" r="0" b="0"/>
            <wp:docPr id="25135" name="Picture 25135"/>
            <wp:cNvGraphicFramePr/>
            <a:graphic xmlns:a="http://schemas.openxmlformats.org/drawingml/2006/main">
              <a:graphicData uri="http://schemas.openxmlformats.org/drawingml/2006/picture">
                <pic:pic xmlns:pic="http://schemas.openxmlformats.org/drawingml/2006/picture">
                  <pic:nvPicPr>
                    <pic:cNvPr id="25135" name="Picture 25135"/>
                    <pic:cNvPicPr/>
                  </pic:nvPicPr>
                  <pic:blipFill>
                    <a:blip r:embed="rId22"/>
                    <a:stretch>
                      <a:fillRect/>
                    </a:stretch>
                  </pic:blipFill>
                  <pic:spPr>
                    <a:xfrm>
                      <a:off x="0" y="0"/>
                      <a:ext cx="54886" cy="57930"/>
                    </a:xfrm>
                    <a:prstGeom prst="rect">
                      <a:avLst/>
                    </a:prstGeom>
                  </pic:spPr>
                </pic:pic>
              </a:graphicData>
            </a:graphic>
          </wp:inline>
        </w:drawing>
      </w:r>
      <w:r w:rsidR="00C201B3">
        <w:tab/>
      </w:r>
      <w:r w:rsidR="0025587D">
        <w:t xml:space="preserve">         </w:t>
      </w:r>
      <w:r w:rsidR="00C201B3">
        <w:t xml:space="preserve">Provide patients with payment information in </w:t>
      </w:r>
      <w:r w:rsidR="003B50DA">
        <w:t>plain language</w:t>
      </w:r>
      <w:r w:rsidR="00C201B3">
        <w:t>.</w:t>
      </w:r>
    </w:p>
    <w:p w14:paraId="39A0F899" w14:textId="5D8C5C75" w:rsidR="00A205AD" w:rsidRDefault="00AA6509" w:rsidP="0025587D">
      <w:pPr>
        <w:spacing w:after="40"/>
        <w:ind w:left="720" w:right="47" w:hanging="673"/>
      </w:pPr>
      <w:r>
        <w:t xml:space="preserve"> </w:t>
      </w:r>
      <w:r w:rsidR="00C201B3">
        <w:rPr>
          <w:noProof/>
        </w:rPr>
        <w:drawing>
          <wp:inline distT="0" distB="0" distL="0" distR="0" wp14:anchorId="438F960A" wp14:editId="767BE541">
            <wp:extent cx="51836" cy="54881"/>
            <wp:effectExtent l="0" t="0" r="0" b="0"/>
            <wp:docPr id="25136" name="Picture 25136"/>
            <wp:cNvGraphicFramePr/>
            <a:graphic xmlns:a="http://schemas.openxmlformats.org/drawingml/2006/main">
              <a:graphicData uri="http://schemas.openxmlformats.org/drawingml/2006/picture">
                <pic:pic xmlns:pic="http://schemas.openxmlformats.org/drawingml/2006/picture">
                  <pic:nvPicPr>
                    <pic:cNvPr id="25136" name="Picture 25136"/>
                    <pic:cNvPicPr/>
                  </pic:nvPicPr>
                  <pic:blipFill>
                    <a:blip r:embed="rId23"/>
                    <a:stretch>
                      <a:fillRect/>
                    </a:stretch>
                  </pic:blipFill>
                  <pic:spPr>
                    <a:xfrm>
                      <a:off x="0" y="0"/>
                      <a:ext cx="51836" cy="54881"/>
                    </a:xfrm>
                    <a:prstGeom prst="rect">
                      <a:avLst/>
                    </a:prstGeom>
                  </pic:spPr>
                </pic:pic>
              </a:graphicData>
            </a:graphic>
          </wp:inline>
        </w:drawing>
      </w:r>
      <w:r>
        <w:tab/>
      </w:r>
      <w:r w:rsidR="00C201B3">
        <w:t xml:space="preserve"> Ensure that bill collection </w:t>
      </w:r>
      <w:r w:rsidR="005B0A21">
        <w:t>activities, whether</w:t>
      </w:r>
      <w:r w:rsidR="00C201B3">
        <w:t xml:space="preserve"> </w:t>
      </w:r>
      <w:r w:rsidR="003B50DA">
        <w:t>managed</w:t>
      </w:r>
      <w:r w:rsidR="00C201B3">
        <w:t xml:space="preserve"> by the hospital or an outside agency. </w:t>
      </w:r>
      <w:r w:rsidR="005B0A21">
        <w:t>T</w:t>
      </w:r>
      <w:r w:rsidR="00C201B3">
        <w:t>reat patients with dignity and respect.</w:t>
      </w:r>
    </w:p>
    <w:p w14:paraId="6F6DE809" w14:textId="12AE84F2" w:rsidR="00A205AD" w:rsidRDefault="00AA6509">
      <w:pPr>
        <w:tabs>
          <w:tab w:val="center" w:pos="3258"/>
        </w:tabs>
        <w:spacing w:after="1955"/>
        <w:ind w:left="0"/>
        <w:jc w:val="left"/>
      </w:pPr>
      <w:r>
        <w:t xml:space="preserve">  </w:t>
      </w:r>
      <w:r w:rsidR="00C201B3">
        <w:rPr>
          <w:noProof/>
        </w:rPr>
        <w:drawing>
          <wp:inline distT="0" distB="0" distL="0" distR="0" wp14:anchorId="0A16F6D6" wp14:editId="2E082BE9">
            <wp:extent cx="51836" cy="57929"/>
            <wp:effectExtent l="0" t="0" r="0" b="0"/>
            <wp:docPr id="25137" name="Picture 25137"/>
            <wp:cNvGraphicFramePr/>
            <a:graphic xmlns:a="http://schemas.openxmlformats.org/drawingml/2006/main">
              <a:graphicData uri="http://schemas.openxmlformats.org/drawingml/2006/picture">
                <pic:pic xmlns:pic="http://schemas.openxmlformats.org/drawingml/2006/picture">
                  <pic:nvPicPr>
                    <pic:cNvPr id="25137" name="Picture 25137"/>
                    <pic:cNvPicPr/>
                  </pic:nvPicPr>
                  <pic:blipFill>
                    <a:blip r:embed="rId24"/>
                    <a:stretch>
                      <a:fillRect/>
                    </a:stretch>
                  </pic:blipFill>
                  <pic:spPr>
                    <a:xfrm>
                      <a:off x="0" y="0"/>
                      <a:ext cx="51836" cy="57929"/>
                    </a:xfrm>
                    <a:prstGeom prst="rect">
                      <a:avLst/>
                    </a:prstGeom>
                  </pic:spPr>
                </pic:pic>
              </a:graphicData>
            </a:graphic>
          </wp:inline>
        </w:drawing>
      </w:r>
      <w:r w:rsidR="00C201B3">
        <w:tab/>
      </w:r>
      <w:r w:rsidR="0025587D">
        <w:t xml:space="preserve">         </w:t>
      </w:r>
      <w:r w:rsidR="00C201B3">
        <w:t>Offer free services, like community education and outreach.</w:t>
      </w:r>
    </w:p>
    <w:p w14:paraId="63B137A7" w14:textId="2FF61565" w:rsidR="00A205AD" w:rsidRDefault="00A205AD">
      <w:pPr>
        <w:spacing w:after="309" w:line="259" w:lineRule="auto"/>
        <w:ind w:left="10" w:right="-24"/>
        <w:jc w:val="left"/>
      </w:pPr>
    </w:p>
    <w:sectPr w:rsidR="00A205AD" w:rsidSect="00DF575B">
      <w:headerReference w:type="even" r:id="rId25"/>
      <w:headerReference w:type="default" r:id="rId26"/>
      <w:footerReference w:type="even" r:id="rId27"/>
      <w:footerReference w:type="default" r:id="rId28"/>
      <w:headerReference w:type="first" r:id="rId29"/>
      <w:footerReference w:type="first" r:id="rId30"/>
      <w:pgSz w:w="12250" w:h="15840"/>
      <w:pgMar w:top="1440" w:right="1440" w:bottom="1440" w:left="1440" w:header="662" w:footer="59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979B8A" w14:textId="77777777" w:rsidR="0086519D" w:rsidRDefault="0086519D">
      <w:pPr>
        <w:spacing w:after="0" w:line="240" w:lineRule="auto"/>
      </w:pPr>
      <w:r>
        <w:separator/>
      </w:r>
    </w:p>
  </w:endnote>
  <w:endnote w:type="continuationSeparator" w:id="0">
    <w:p w14:paraId="4B3DB07B" w14:textId="77777777" w:rsidR="0086519D" w:rsidRDefault="008651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96148" w14:textId="1015FBD0" w:rsidR="00A205AD" w:rsidRDefault="00A205AD">
    <w:pPr>
      <w:spacing w:after="0" w:line="259" w:lineRule="auto"/>
      <w:ind w:left="0" w:right="106"/>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96C72" w14:textId="0C2F5D2B" w:rsidR="00A205AD" w:rsidRDefault="00A205AD">
    <w:pPr>
      <w:spacing w:after="0" w:line="259" w:lineRule="auto"/>
      <w:ind w:left="0" w:right="106"/>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4B5CA" w14:textId="77777777" w:rsidR="00A205AD" w:rsidRDefault="00C201B3">
    <w:pPr>
      <w:spacing w:after="0" w:line="259" w:lineRule="auto"/>
      <w:ind w:left="0" w:right="106"/>
      <w:jc w:val="right"/>
    </w:pPr>
    <w:r>
      <w:fldChar w:fldCharType="begin"/>
    </w:r>
    <w:r>
      <w:instrText xml:space="preserve"> PAGE   \* MERGEFORMAT </w:instrText>
    </w:r>
    <w:r>
      <w:fldChar w:fldCharType="separate"/>
    </w:r>
    <w:r>
      <w:rPr>
        <w:sz w:val="16"/>
      </w:rPr>
      <w:t>2</w:t>
    </w:r>
    <w:r>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00105E" w14:textId="77777777" w:rsidR="0086519D" w:rsidRDefault="0086519D">
      <w:pPr>
        <w:spacing w:after="0" w:line="240" w:lineRule="auto"/>
      </w:pPr>
      <w:r>
        <w:separator/>
      </w:r>
    </w:p>
  </w:footnote>
  <w:footnote w:type="continuationSeparator" w:id="0">
    <w:p w14:paraId="423E2AFF" w14:textId="77777777" w:rsidR="0086519D" w:rsidRDefault="008651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65D4B" w14:textId="3F75C86B" w:rsidR="00A205AD" w:rsidRDefault="00595152">
    <w:pPr>
      <w:tabs>
        <w:tab w:val="center" w:pos="7510"/>
      </w:tabs>
      <w:spacing w:after="0" w:line="259" w:lineRule="auto"/>
      <w:ind w:left="0"/>
      <w:jc w:val="left"/>
    </w:pPr>
    <w:r>
      <w:rPr>
        <w:noProof/>
        <w:sz w:val="20"/>
      </w:rPr>
      <w:drawing>
        <wp:inline distT="0" distB="0" distL="0" distR="0" wp14:anchorId="4A836478" wp14:editId="42590833">
          <wp:extent cx="5504180" cy="920115"/>
          <wp:effectExtent l="0" t="0" r="1270" b="0"/>
          <wp:docPr id="1465609907" name="Picture 19" descr="A close-up of a medical ca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609907" name="Picture 19" descr="A close-up of a medical car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5504180" cy="920115"/>
                  </a:xfrm>
                  <a:prstGeom prst="rect">
                    <a:avLst/>
                  </a:prstGeom>
                </pic:spPr>
              </pic:pic>
            </a:graphicData>
          </a:graphic>
        </wp:inline>
      </w:drawing>
    </w:r>
    <w:r w:rsidR="00C201B3">
      <w:rPr>
        <w:sz w:val="20"/>
      </w:rPr>
      <w:tab/>
    </w:r>
  </w:p>
  <w:p w14:paraId="65D5C230" w14:textId="39C62B9B" w:rsidR="00A205AD" w:rsidRDefault="00C201B3">
    <w:pPr>
      <w:spacing w:after="8" w:line="259" w:lineRule="auto"/>
      <w:ind w:left="125"/>
      <w:jc w:val="left"/>
      <w:rPr>
        <w:sz w:val="20"/>
      </w:rPr>
    </w:pPr>
    <w:r>
      <w:rPr>
        <w:sz w:val="20"/>
      </w:rPr>
      <w:t>Update June 2015</w:t>
    </w:r>
    <w:r w:rsidR="00595152">
      <w:rPr>
        <w:sz w:val="20"/>
      </w:rPr>
      <w:t>,</w:t>
    </w:r>
    <w:r w:rsidR="00D63F2C">
      <w:rPr>
        <w:sz w:val="20"/>
      </w:rPr>
      <w:t xml:space="preserve"> </w:t>
    </w:r>
    <w:r w:rsidR="00595152">
      <w:rPr>
        <w:sz w:val="20"/>
      </w:rPr>
      <w:t>February 2025</w:t>
    </w:r>
    <w:r w:rsidR="00053FF2">
      <w:rPr>
        <w:sz w:val="20"/>
      </w:rPr>
      <w:t>, April 2026</w:t>
    </w:r>
  </w:p>
  <w:p w14:paraId="4B2BC679" w14:textId="77777777" w:rsidR="00D63F2C" w:rsidRDefault="00D63F2C">
    <w:pPr>
      <w:spacing w:after="8" w:line="259" w:lineRule="auto"/>
      <w:ind w:left="125"/>
      <w:jc w:val="left"/>
      <w:rPr>
        <w:sz w:val="20"/>
      </w:rPr>
    </w:pPr>
  </w:p>
  <w:p w14:paraId="6C0E2A3A" w14:textId="7676EFE6" w:rsidR="00E706B7" w:rsidRDefault="00D63F2C" w:rsidP="00E706B7">
    <w:pPr>
      <w:spacing w:after="0" w:line="259" w:lineRule="auto"/>
      <w:ind w:left="0"/>
      <w:jc w:val="center"/>
      <w:rPr>
        <w:sz w:val="28"/>
        <w:szCs w:val="28"/>
      </w:rPr>
    </w:pPr>
    <w:r w:rsidRPr="00AA6509">
      <w:rPr>
        <w:sz w:val="28"/>
        <w:szCs w:val="28"/>
      </w:rPr>
      <w:t>Principles and Guidelines for Financial Aid Practices</w:t>
    </w:r>
  </w:p>
  <w:p w14:paraId="27B35F93" w14:textId="77777777" w:rsidR="00E706B7" w:rsidRPr="00D63F2C" w:rsidRDefault="00E706B7" w:rsidP="00E706B7">
    <w:pPr>
      <w:spacing w:after="0" w:line="259" w:lineRule="auto"/>
      <w:ind w:left="0"/>
      <w:jc w:val="center"/>
      <w:rPr>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5244E" w14:textId="660F478E" w:rsidR="001079BD" w:rsidRDefault="001079BD" w:rsidP="00B96EF0">
    <w:pPr>
      <w:tabs>
        <w:tab w:val="center" w:pos="7510"/>
      </w:tabs>
      <w:spacing w:after="0" w:line="259" w:lineRule="auto"/>
      <w:ind w:left="0"/>
      <w:jc w:val="left"/>
      <w:rPr>
        <w:sz w:val="20"/>
      </w:rPr>
    </w:pPr>
    <w:r>
      <w:rPr>
        <w:noProof/>
        <w:sz w:val="20"/>
      </w:rPr>
      <w:drawing>
        <wp:inline distT="0" distB="0" distL="0" distR="0" wp14:anchorId="7338F99C" wp14:editId="6BCCCC81">
          <wp:extent cx="5522595" cy="688975"/>
          <wp:effectExtent l="0" t="0" r="1905" b="0"/>
          <wp:docPr id="1345012378" name="Picture 16" descr="A close up of a websi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162756" name="Picture 16" descr="A close up of a website&#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5522595" cy="688975"/>
                  </a:xfrm>
                  <a:prstGeom prst="rect">
                    <a:avLst/>
                  </a:prstGeom>
                </pic:spPr>
              </pic:pic>
            </a:graphicData>
          </a:graphic>
        </wp:inline>
      </w:drawing>
    </w:r>
  </w:p>
  <w:p w14:paraId="4A923530" w14:textId="77777777" w:rsidR="001079BD" w:rsidRDefault="001079BD" w:rsidP="00B96EF0">
    <w:pPr>
      <w:tabs>
        <w:tab w:val="center" w:pos="7510"/>
      </w:tabs>
      <w:spacing w:after="0" w:line="259" w:lineRule="auto"/>
      <w:ind w:left="0"/>
      <w:jc w:val="left"/>
      <w:rPr>
        <w:sz w:val="20"/>
      </w:rPr>
    </w:pPr>
  </w:p>
  <w:p w14:paraId="1A296E82" w14:textId="4329652F" w:rsidR="00A205AD" w:rsidRDefault="00C201B3" w:rsidP="00B96EF0">
    <w:pPr>
      <w:tabs>
        <w:tab w:val="center" w:pos="7510"/>
      </w:tabs>
      <w:spacing w:after="0" w:line="259" w:lineRule="auto"/>
      <w:ind w:left="0"/>
      <w:jc w:val="left"/>
      <w:rPr>
        <w:sz w:val="20"/>
      </w:rPr>
    </w:pPr>
    <w:r>
      <w:rPr>
        <w:sz w:val="20"/>
      </w:rPr>
      <w:t>Update June 2015</w:t>
    </w:r>
    <w:r w:rsidR="00B96EF0">
      <w:rPr>
        <w:sz w:val="20"/>
      </w:rPr>
      <w:t xml:space="preserve">, </w:t>
    </w:r>
    <w:r w:rsidR="00D63F2C">
      <w:rPr>
        <w:sz w:val="20"/>
      </w:rPr>
      <w:t>February</w:t>
    </w:r>
    <w:r w:rsidR="00B96EF0">
      <w:rPr>
        <w:sz w:val="20"/>
      </w:rPr>
      <w:t xml:space="preserve"> 2025</w:t>
    </w:r>
    <w:r w:rsidR="00053FF2">
      <w:rPr>
        <w:sz w:val="20"/>
      </w:rPr>
      <w:t>, April 2026</w:t>
    </w:r>
  </w:p>
  <w:p w14:paraId="7287A34C" w14:textId="77777777" w:rsidR="00D63F2C" w:rsidRDefault="00D63F2C" w:rsidP="00B96EF0">
    <w:pPr>
      <w:tabs>
        <w:tab w:val="center" w:pos="7510"/>
      </w:tabs>
      <w:spacing w:after="0" w:line="259" w:lineRule="auto"/>
      <w:ind w:left="0"/>
      <w:jc w:val="left"/>
      <w:rPr>
        <w:sz w:val="20"/>
      </w:rPr>
    </w:pPr>
  </w:p>
  <w:p w14:paraId="7964C4CF" w14:textId="77777777" w:rsidR="00D63F2C" w:rsidRPr="00AA6509" w:rsidRDefault="00D63F2C" w:rsidP="00D63F2C">
    <w:pPr>
      <w:spacing w:after="0" w:line="259" w:lineRule="auto"/>
      <w:ind w:left="0"/>
      <w:jc w:val="center"/>
      <w:rPr>
        <w:sz w:val="28"/>
        <w:szCs w:val="28"/>
      </w:rPr>
    </w:pPr>
    <w:r w:rsidRPr="00AA6509">
      <w:rPr>
        <w:sz w:val="28"/>
        <w:szCs w:val="28"/>
      </w:rPr>
      <w:t>Principles and Guidelines for Financial Aid Practices</w:t>
    </w:r>
  </w:p>
  <w:p w14:paraId="09255CC6" w14:textId="77777777" w:rsidR="00D63F2C" w:rsidRDefault="00D63F2C" w:rsidP="00B96EF0">
    <w:pPr>
      <w:tabs>
        <w:tab w:val="center" w:pos="7510"/>
      </w:tabs>
      <w:spacing w:after="0" w:line="259" w:lineRule="auto"/>
      <w:ind w:left="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4D217" w14:textId="77777777" w:rsidR="00A205AD" w:rsidRDefault="00C201B3">
    <w:pPr>
      <w:tabs>
        <w:tab w:val="center" w:pos="7510"/>
      </w:tabs>
      <w:spacing w:after="0" w:line="259" w:lineRule="auto"/>
      <w:ind w:left="0"/>
      <w:jc w:val="left"/>
    </w:pPr>
    <w:r>
      <w:rPr>
        <w:sz w:val="20"/>
      </w:rPr>
      <w:t>Franklin County Memorial Hospital</w:t>
    </w:r>
    <w:r>
      <w:rPr>
        <w:sz w:val="20"/>
      </w:rPr>
      <w:tab/>
      <w:t xml:space="preserve">June </w:t>
    </w:r>
    <w:r>
      <w:rPr>
        <w:sz w:val="18"/>
      </w:rPr>
      <w:t xml:space="preserve">10, </w:t>
    </w:r>
    <w:r>
      <w:rPr>
        <w:sz w:val="20"/>
      </w:rPr>
      <w:t>2015</w:t>
    </w:r>
  </w:p>
  <w:p w14:paraId="643CAC12" w14:textId="77777777" w:rsidR="00A205AD" w:rsidRDefault="00C201B3">
    <w:pPr>
      <w:spacing w:after="8" w:line="259" w:lineRule="auto"/>
      <w:ind w:left="125"/>
      <w:jc w:val="left"/>
    </w:pPr>
    <w:r>
      <w:rPr>
        <w:sz w:val="20"/>
      </w:rPr>
      <w:t>Update June 2015</w:t>
    </w:r>
  </w:p>
  <w:p w14:paraId="06A22814" w14:textId="77777777" w:rsidR="00A205AD" w:rsidRDefault="00C201B3">
    <w:pPr>
      <w:spacing w:after="0" w:line="259" w:lineRule="auto"/>
      <w:ind w:left="72"/>
      <w:jc w:val="center"/>
    </w:pPr>
    <w:r>
      <w:rPr>
        <w:sz w:val="20"/>
      </w:rPr>
      <w:t xml:space="preserve">Principles and Guidelines </w:t>
    </w:r>
    <w:r>
      <w:rPr>
        <w:sz w:val="22"/>
      </w:rPr>
      <w:t xml:space="preserve">for </w:t>
    </w:r>
    <w:r>
      <w:rPr>
        <w:sz w:val="20"/>
      </w:rPr>
      <w:t>Financial Aid Practices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0066" o:spid="_x0000_i1025" type="#_x0000_t75" style="width:41.25pt;height:19.5pt;visibility:visible;mso-wrap-style:square" o:bullet="t">
        <v:imagedata r:id="rId1" o:title=""/>
      </v:shape>
    </w:pict>
  </w:numPicBullet>
  <w:numPicBullet w:numPicBulletId="1">
    <w:pict>
      <v:shape id="Picture 2343" o:spid="_x0000_i1026" type="#_x0000_t75" style="width:12.75pt;height:13.5pt;visibility:visible;mso-wrap-style:square" o:bullet="t">
        <v:imagedata r:id="rId2" o:title=""/>
      </v:shape>
    </w:pict>
  </w:numPicBullet>
  <w:numPicBullet w:numPicBulletId="2">
    <w:pict>
      <v:shape id="Picture 2341" o:spid="_x0000_i1027" type="#_x0000_t75" style="width:13.5pt;height:15pt;visibility:visible;mso-wrap-style:square" o:bullet="t">
        <v:imagedata r:id="rId3" o:title=""/>
      </v:shape>
    </w:pict>
  </w:numPicBullet>
  <w:numPicBullet w:numPicBulletId="3">
    <w:pict>
      <v:shape id="Picture 2339" o:spid="_x0000_i1028" type="#_x0000_t75" style="width:12.75pt;height:14.25pt;visibility:visible;mso-wrap-style:square" o:bullet="t">
        <v:imagedata r:id="rId4" o:title=""/>
      </v:shape>
    </w:pict>
  </w:numPicBullet>
  <w:numPicBullet w:numPicBulletId="4">
    <w:pict>
      <v:shape id="Picture 2338" o:spid="_x0000_i1029" type="#_x0000_t75" style="width:12.75pt;height:14.25pt;visibility:visible;mso-wrap-style:square" o:bullet="t">
        <v:imagedata r:id="rId5" o:title=""/>
      </v:shape>
    </w:pict>
  </w:numPicBullet>
  <w:numPicBullet w:numPicBulletId="5">
    <w:pict>
      <v:shape id="Picture 2348" o:spid="_x0000_i1030" type="#_x0000_t75" style="width:12.75pt;height:13.5pt;visibility:visible;mso-wrap-style:square" o:bullet="t">
        <v:imagedata r:id="rId6" o:title=""/>
      </v:shape>
    </w:pict>
  </w:numPicBullet>
  <w:numPicBullet w:numPicBulletId="6">
    <w:pict>
      <v:shape id="Picture 2349" o:spid="_x0000_i1031" type="#_x0000_t75" style="width:12pt;height:13.5pt;visibility:visible;mso-wrap-style:square" o:bullet="t">
        <v:imagedata r:id="rId7" o:title=""/>
      </v:shape>
    </w:pict>
  </w:numPicBullet>
  <w:abstractNum w:abstractNumId="0" w15:restartNumberingAfterBreak="0">
    <w:nsid w:val="004E6FA3"/>
    <w:multiLevelType w:val="hybridMultilevel"/>
    <w:tmpl w:val="C6CE8798"/>
    <w:lvl w:ilvl="0" w:tplc="637C01EE">
      <w:start w:val="1"/>
      <w:numFmt w:val="upperLetter"/>
      <w:lvlText w:val="%1."/>
      <w:lvlJc w:val="left"/>
      <w:pPr>
        <w:ind w:left="3240" w:hanging="360"/>
      </w:pPr>
      <w:rPr>
        <w:rFonts w:ascii="Times New Roman" w:eastAsia="Times New Roman" w:hAnsi="Times New Roman" w:cs="Times New Roman"/>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 w15:restartNumberingAfterBreak="0">
    <w:nsid w:val="02D83533"/>
    <w:multiLevelType w:val="hybridMultilevel"/>
    <w:tmpl w:val="46046E54"/>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2" w15:restartNumberingAfterBreak="0">
    <w:nsid w:val="13362FAC"/>
    <w:multiLevelType w:val="hybridMultilevel"/>
    <w:tmpl w:val="7E7C0054"/>
    <w:lvl w:ilvl="0" w:tplc="58D8CD46">
      <w:start w:val="1"/>
      <w:numFmt w:val="lowerLetter"/>
      <w:lvlText w:val="%1."/>
      <w:lvlJc w:val="left"/>
      <w:pPr>
        <w:ind w:left="15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7520CA2">
      <w:start w:val="1"/>
      <w:numFmt w:val="decimal"/>
      <w:lvlText w:val="%2."/>
      <w:lvlJc w:val="left"/>
      <w:pPr>
        <w:ind w:left="2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AF276B6">
      <w:start w:val="1"/>
      <w:numFmt w:val="decimal"/>
      <w:lvlText w:val="%3."/>
      <w:lvlJc w:val="left"/>
      <w:pPr>
        <w:ind w:left="29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650F2FE">
      <w:start w:val="1"/>
      <w:numFmt w:val="decimal"/>
      <w:lvlText w:val="%4"/>
      <w:lvlJc w:val="left"/>
      <w:pPr>
        <w:ind w:left="35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BDA66A6">
      <w:start w:val="1"/>
      <w:numFmt w:val="lowerLetter"/>
      <w:lvlText w:val="%5"/>
      <w:lvlJc w:val="left"/>
      <w:pPr>
        <w:ind w:left="42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41CB922">
      <w:start w:val="1"/>
      <w:numFmt w:val="lowerRoman"/>
      <w:lvlText w:val="%6"/>
      <w:lvlJc w:val="left"/>
      <w:pPr>
        <w:ind w:left="49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FFC7776">
      <w:start w:val="1"/>
      <w:numFmt w:val="decimal"/>
      <w:lvlText w:val="%7"/>
      <w:lvlJc w:val="left"/>
      <w:pPr>
        <w:ind w:left="56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F7C7884">
      <w:start w:val="1"/>
      <w:numFmt w:val="lowerLetter"/>
      <w:lvlText w:val="%8"/>
      <w:lvlJc w:val="left"/>
      <w:pPr>
        <w:ind w:left="64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B10A578">
      <w:start w:val="1"/>
      <w:numFmt w:val="lowerRoman"/>
      <w:lvlText w:val="%9"/>
      <w:lvlJc w:val="left"/>
      <w:pPr>
        <w:ind w:left="71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47756C1"/>
    <w:multiLevelType w:val="hybridMultilevel"/>
    <w:tmpl w:val="5EFC7374"/>
    <w:lvl w:ilvl="0" w:tplc="FCF04DE2">
      <w:start w:val="1"/>
      <w:numFmt w:val="decimal"/>
      <w:lvlText w:val="%1."/>
      <w:lvlJc w:val="left"/>
      <w:pPr>
        <w:ind w:left="403" w:hanging="360"/>
      </w:pPr>
      <w:rPr>
        <w:rFonts w:hint="default"/>
      </w:rPr>
    </w:lvl>
    <w:lvl w:ilvl="1" w:tplc="04090019" w:tentative="1">
      <w:start w:val="1"/>
      <w:numFmt w:val="lowerLetter"/>
      <w:lvlText w:val="%2."/>
      <w:lvlJc w:val="left"/>
      <w:pPr>
        <w:ind w:left="1123" w:hanging="360"/>
      </w:pPr>
    </w:lvl>
    <w:lvl w:ilvl="2" w:tplc="0409001B" w:tentative="1">
      <w:start w:val="1"/>
      <w:numFmt w:val="lowerRoman"/>
      <w:lvlText w:val="%3."/>
      <w:lvlJc w:val="right"/>
      <w:pPr>
        <w:ind w:left="1843" w:hanging="180"/>
      </w:pPr>
    </w:lvl>
    <w:lvl w:ilvl="3" w:tplc="0409000F" w:tentative="1">
      <w:start w:val="1"/>
      <w:numFmt w:val="decimal"/>
      <w:lvlText w:val="%4."/>
      <w:lvlJc w:val="left"/>
      <w:pPr>
        <w:ind w:left="2563" w:hanging="360"/>
      </w:pPr>
    </w:lvl>
    <w:lvl w:ilvl="4" w:tplc="04090019" w:tentative="1">
      <w:start w:val="1"/>
      <w:numFmt w:val="lowerLetter"/>
      <w:lvlText w:val="%5."/>
      <w:lvlJc w:val="left"/>
      <w:pPr>
        <w:ind w:left="3283" w:hanging="360"/>
      </w:pPr>
    </w:lvl>
    <w:lvl w:ilvl="5" w:tplc="0409001B" w:tentative="1">
      <w:start w:val="1"/>
      <w:numFmt w:val="lowerRoman"/>
      <w:lvlText w:val="%6."/>
      <w:lvlJc w:val="right"/>
      <w:pPr>
        <w:ind w:left="4003" w:hanging="180"/>
      </w:pPr>
    </w:lvl>
    <w:lvl w:ilvl="6" w:tplc="0409000F" w:tentative="1">
      <w:start w:val="1"/>
      <w:numFmt w:val="decimal"/>
      <w:lvlText w:val="%7."/>
      <w:lvlJc w:val="left"/>
      <w:pPr>
        <w:ind w:left="4723" w:hanging="360"/>
      </w:pPr>
    </w:lvl>
    <w:lvl w:ilvl="7" w:tplc="04090019" w:tentative="1">
      <w:start w:val="1"/>
      <w:numFmt w:val="lowerLetter"/>
      <w:lvlText w:val="%8."/>
      <w:lvlJc w:val="left"/>
      <w:pPr>
        <w:ind w:left="5443" w:hanging="360"/>
      </w:pPr>
    </w:lvl>
    <w:lvl w:ilvl="8" w:tplc="0409001B" w:tentative="1">
      <w:start w:val="1"/>
      <w:numFmt w:val="lowerRoman"/>
      <w:lvlText w:val="%9."/>
      <w:lvlJc w:val="right"/>
      <w:pPr>
        <w:ind w:left="6163" w:hanging="180"/>
      </w:pPr>
    </w:lvl>
  </w:abstractNum>
  <w:abstractNum w:abstractNumId="4" w15:restartNumberingAfterBreak="0">
    <w:nsid w:val="21E46071"/>
    <w:multiLevelType w:val="hybridMultilevel"/>
    <w:tmpl w:val="1FDCB090"/>
    <w:lvl w:ilvl="0" w:tplc="2F02B9E2">
      <w:start w:val="1"/>
      <w:numFmt w:val="bullet"/>
      <w:lvlText w:val=""/>
      <w:lvlPicBulletId w:val="2"/>
      <w:lvlJc w:val="left"/>
      <w:pPr>
        <w:tabs>
          <w:tab w:val="num" w:pos="720"/>
        </w:tabs>
        <w:ind w:left="720" w:hanging="360"/>
      </w:pPr>
      <w:rPr>
        <w:rFonts w:ascii="Symbol" w:hAnsi="Symbol" w:hint="default"/>
      </w:rPr>
    </w:lvl>
    <w:lvl w:ilvl="1" w:tplc="C9845062" w:tentative="1">
      <w:start w:val="1"/>
      <w:numFmt w:val="bullet"/>
      <w:lvlText w:val=""/>
      <w:lvlJc w:val="left"/>
      <w:pPr>
        <w:tabs>
          <w:tab w:val="num" w:pos="1440"/>
        </w:tabs>
        <w:ind w:left="1440" w:hanging="360"/>
      </w:pPr>
      <w:rPr>
        <w:rFonts w:ascii="Symbol" w:hAnsi="Symbol" w:hint="default"/>
      </w:rPr>
    </w:lvl>
    <w:lvl w:ilvl="2" w:tplc="1C287B30" w:tentative="1">
      <w:start w:val="1"/>
      <w:numFmt w:val="bullet"/>
      <w:lvlText w:val=""/>
      <w:lvlJc w:val="left"/>
      <w:pPr>
        <w:tabs>
          <w:tab w:val="num" w:pos="2160"/>
        </w:tabs>
        <w:ind w:left="2160" w:hanging="360"/>
      </w:pPr>
      <w:rPr>
        <w:rFonts w:ascii="Symbol" w:hAnsi="Symbol" w:hint="default"/>
      </w:rPr>
    </w:lvl>
    <w:lvl w:ilvl="3" w:tplc="5342816E" w:tentative="1">
      <w:start w:val="1"/>
      <w:numFmt w:val="bullet"/>
      <w:lvlText w:val=""/>
      <w:lvlJc w:val="left"/>
      <w:pPr>
        <w:tabs>
          <w:tab w:val="num" w:pos="2880"/>
        </w:tabs>
        <w:ind w:left="2880" w:hanging="360"/>
      </w:pPr>
      <w:rPr>
        <w:rFonts w:ascii="Symbol" w:hAnsi="Symbol" w:hint="default"/>
      </w:rPr>
    </w:lvl>
    <w:lvl w:ilvl="4" w:tplc="BD701E66" w:tentative="1">
      <w:start w:val="1"/>
      <w:numFmt w:val="bullet"/>
      <w:lvlText w:val=""/>
      <w:lvlJc w:val="left"/>
      <w:pPr>
        <w:tabs>
          <w:tab w:val="num" w:pos="3600"/>
        </w:tabs>
        <w:ind w:left="3600" w:hanging="360"/>
      </w:pPr>
      <w:rPr>
        <w:rFonts w:ascii="Symbol" w:hAnsi="Symbol" w:hint="default"/>
      </w:rPr>
    </w:lvl>
    <w:lvl w:ilvl="5" w:tplc="B694F2A8" w:tentative="1">
      <w:start w:val="1"/>
      <w:numFmt w:val="bullet"/>
      <w:lvlText w:val=""/>
      <w:lvlJc w:val="left"/>
      <w:pPr>
        <w:tabs>
          <w:tab w:val="num" w:pos="4320"/>
        </w:tabs>
        <w:ind w:left="4320" w:hanging="360"/>
      </w:pPr>
      <w:rPr>
        <w:rFonts w:ascii="Symbol" w:hAnsi="Symbol" w:hint="default"/>
      </w:rPr>
    </w:lvl>
    <w:lvl w:ilvl="6" w:tplc="A39E6522" w:tentative="1">
      <w:start w:val="1"/>
      <w:numFmt w:val="bullet"/>
      <w:lvlText w:val=""/>
      <w:lvlJc w:val="left"/>
      <w:pPr>
        <w:tabs>
          <w:tab w:val="num" w:pos="5040"/>
        </w:tabs>
        <w:ind w:left="5040" w:hanging="360"/>
      </w:pPr>
      <w:rPr>
        <w:rFonts w:ascii="Symbol" w:hAnsi="Symbol" w:hint="default"/>
      </w:rPr>
    </w:lvl>
    <w:lvl w:ilvl="7" w:tplc="6284E104" w:tentative="1">
      <w:start w:val="1"/>
      <w:numFmt w:val="bullet"/>
      <w:lvlText w:val=""/>
      <w:lvlJc w:val="left"/>
      <w:pPr>
        <w:tabs>
          <w:tab w:val="num" w:pos="5760"/>
        </w:tabs>
        <w:ind w:left="5760" w:hanging="360"/>
      </w:pPr>
      <w:rPr>
        <w:rFonts w:ascii="Symbol" w:hAnsi="Symbol" w:hint="default"/>
      </w:rPr>
    </w:lvl>
    <w:lvl w:ilvl="8" w:tplc="D76AAF02"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63C10D3"/>
    <w:multiLevelType w:val="hybridMultilevel"/>
    <w:tmpl w:val="489611D0"/>
    <w:lvl w:ilvl="0" w:tplc="B324005A">
      <w:start w:val="1"/>
      <w:numFmt w:val="upperLetter"/>
      <w:lvlText w:val="%1."/>
      <w:lvlJc w:val="left"/>
      <w:pPr>
        <w:ind w:left="7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EB0CA2E">
      <w:start w:val="1"/>
      <w:numFmt w:val="lowerLetter"/>
      <w:lvlText w:val="%2"/>
      <w:lvlJc w:val="left"/>
      <w:pPr>
        <w:ind w:left="22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E82E44A">
      <w:start w:val="1"/>
      <w:numFmt w:val="lowerRoman"/>
      <w:lvlText w:val="%3"/>
      <w:lvlJc w:val="left"/>
      <w:pPr>
        <w:ind w:left="29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6EE2B92">
      <w:start w:val="1"/>
      <w:numFmt w:val="decimal"/>
      <w:lvlText w:val="%4"/>
      <w:lvlJc w:val="left"/>
      <w:pPr>
        <w:ind w:left="36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B74974E">
      <w:start w:val="1"/>
      <w:numFmt w:val="lowerLetter"/>
      <w:lvlText w:val="%5"/>
      <w:lvlJc w:val="left"/>
      <w:pPr>
        <w:ind w:left="43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3AAFC48">
      <w:start w:val="1"/>
      <w:numFmt w:val="lowerRoman"/>
      <w:lvlText w:val="%6"/>
      <w:lvlJc w:val="left"/>
      <w:pPr>
        <w:ind w:left="50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DEC3814">
      <w:start w:val="1"/>
      <w:numFmt w:val="decimal"/>
      <w:lvlText w:val="%7"/>
      <w:lvlJc w:val="left"/>
      <w:pPr>
        <w:ind w:left="58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C9A1B8C">
      <w:start w:val="1"/>
      <w:numFmt w:val="lowerLetter"/>
      <w:lvlText w:val="%8"/>
      <w:lvlJc w:val="left"/>
      <w:pPr>
        <w:ind w:left="65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904F954">
      <w:start w:val="1"/>
      <w:numFmt w:val="lowerRoman"/>
      <w:lvlText w:val="%9"/>
      <w:lvlJc w:val="left"/>
      <w:pPr>
        <w:ind w:left="72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2D5437F3"/>
    <w:multiLevelType w:val="hybridMultilevel"/>
    <w:tmpl w:val="13169AE0"/>
    <w:lvl w:ilvl="0" w:tplc="5E625332">
      <w:start w:val="1"/>
      <w:numFmt w:val="upperLetter"/>
      <w:lvlText w:val="%1."/>
      <w:lvlJc w:val="left"/>
      <w:pPr>
        <w:ind w:left="3420" w:hanging="54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7" w15:restartNumberingAfterBreak="0">
    <w:nsid w:val="2F021547"/>
    <w:multiLevelType w:val="hybridMultilevel"/>
    <w:tmpl w:val="D3D2AC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F436606"/>
    <w:multiLevelType w:val="hybridMultilevel"/>
    <w:tmpl w:val="5E66E626"/>
    <w:lvl w:ilvl="0" w:tplc="1ABE556A">
      <w:start w:val="1"/>
      <w:numFmt w:val="bullet"/>
      <w:lvlText w:val=""/>
      <w:lvlPicBulletId w:val="3"/>
      <w:lvlJc w:val="left"/>
      <w:pPr>
        <w:tabs>
          <w:tab w:val="num" w:pos="720"/>
        </w:tabs>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FDD5C83"/>
    <w:multiLevelType w:val="hybridMultilevel"/>
    <w:tmpl w:val="C7D4A99E"/>
    <w:lvl w:ilvl="0" w:tplc="C4046DA4">
      <w:start w:val="6"/>
      <w:numFmt w:val="decimal"/>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10" w15:restartNumberingAfterBreak="0">
    <w:nsid w:val="343222B7"/>
    <w:multiLevelType w:val="hybridMultilevel"/>
    <w:tmpl w:val="D0946412"/>
    <w:lvl w:ilvl="0" w:tplc="04090001">
      <w:start w:val="1"/>
      <w:numFmt w:val="bullet"/>
      <w:lvlText w:val=""/>
      <w:lvlJc w:val="left"/>
      <w:pPr>
        <w:tabs>
          <w:tab w:val="num" w:pos="720"/>
        </w:tabs>
        <w:ind w:left="720" w:hanging="360"/>
      </w:pPr>
      <w:rPr>
        <w:rFonts w:ascii="Symbol" w:hAnsi="Symbol" w:hint="default"/>
      </w:rPr>
    </w:lvl>
    <w:lvl w:ilvl="1" w:tplc="309AE870" w:tentative="1">
      <w:start w:val="1"/>
      <w:numFmt w:val="bullet"/>
      <w:lvlText w:val=""/>
      <w:lvlJc w:val="left"/>
      <w:pPr>
        <w:tabs>
          <w:tab w:val="num" w:pos="1440"/>
        </w:tabs>
        <w:ind w:left="1440" w:hanging="360"/>
      </w:pPr>
      <w:rPr>
        <w:rFonts w:ascii="Symbol" w:hAnsi="Symbol" w:hint="default"/>
      </w:rPr>
    </w:lvl>
    <w:lvl w:ilvl="2" w:tplc="99AAA4FE" w:tentative="1">
      <w:start w:val="1"/>
      <w:numFmt w:val="bullet"/>
      <w:lvlText w:val=""/>
      <w:lvlJc w:val="left"/>
      <w:pPr>
        <w:tabs>
          <w:tab w:val="num" w:pos="2160"/>
        </w:tabs>
        <w:ind w:left="2160" w:hanging="360"/>
      </w:pPr>
      <w:rPr>
        <w:rFonts w:ascii="Symbol" w:hAnsi="Symbol" w:hint="default"/>
      </w:rPr>
    </w:lvl>
    <w:lvl w:ilvl="3" w:tplc="37C63470" w:tentative="1">
      <w:start w:val="1"/>
      <w:numFmt w:val="bullet"/>
      <w:lvlText w:val=""/>
      <w:lvlJc w:val="left"/>
      <w:pPr>
        <w:tabs>
          <w:tab w:val="num" w:pos="2880"/>
        </w:tabs>
        <w:ind w:left="2880" w:hanging="360"/>
      </w:pPr>
      <w:rPr>
        <w:rFonts w:ascii="Symbol" w:hAnsi="Symbol" w:hint="default"/>
      </w:rPr>
    </w:lvl>
    <w:lvl w:ilvl="4" w:tplc="2F52A2AA" w:tentative="1">
      <w:start w:val="1"/>
      <w:numFmt w:val="bullet"/>
      <w:lvlText w:val=""/>
      <w:lvlJc w:val="left"/>
      <w:pPr>
        <w:tabs>
          <w:tab w:val="num" w:pos="3600"/>
        </w:tabs>
        <w:ind w:left="3600" w:hanging="360"/>
      </w:pPr>
      <w:rPr>
        <w:rFonts w:ascii="Symbol" w:hAnsi="Symbol" w:hint="default"/>
      </w:rPr>
    </w:lvl>
    <w:lvl w:ilvl="5" w:tplc="C5EA2316" w:tentative="1">
      <w:start w:val="1"/>
      <w:numFmt w:val="bullet"/>
      <w:lvlText w:val=""/>
      <w:lvlJc w:val="left"/>
      <w:pPr>
        <w:tabs>
          <w:tab w:val="num" w:pos="4320"/>
        </w:tabs>
        <w:ind w:left="4320" w:hanging="360"/>
      </w:pPr>
      <w:rPr>
        <w:rFonts w:ascii="Symbol" w:hAnsi="Symbol" w:hint="default"/>
      </w:rPr>
    </w:lvl>
    <w:lvl w:ilvl="6" w:tplc="520AC6AA" w:tentative="1">
      <w:start w:val="1"/>
      <w:numFmt w:val="bullet"/>
      <w:lvlText w:val=""/>
      <w:lvlJc w:val="left"/>
      <w:pPr>
        <w:tabs>
          <w:tab w:val="num" w:pos="5040"/>
        </w:tabs>
        <w:ind w:left="5040" w:hanging="360"/>
      </w:pPr>
      <w:rPr>
        <w:rFonts w:ascii="Symbol" w:hAnsi="Symbol" w:hint="default"/>
      </w:rPr>
    </w:lvl>
    <w:lvl w:ilvl="7" w:tplc="DA66F938" w:tentative="1">
      <w:start w:val="1"/>
      <w:numFmt w:val="bullet"/>
      <w:lvlText w:val=""/>
      <w:lvlJc w:val="left"/>
      <w:pPr>
        <w:tabs>
          <w:tab w:val="num" w:pos="5760"/>
        </w:tabs>
        <w:ind w:left="5760" w:hanging="360"/>
      </w:pPr>
      <w:rPr>
        <w:rFonts w:ascii="Symbol" w:hAnsi="Symbol" w:hint="default"/>
      </w:rPr>
    </w:lvl>
    <w:lvl w:ilvl="8" w:tplc="9F96E9B6"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398B483A"/>
    <w:multiLevelType w:val="hybridMultilevel"/>
    <w:tmpl w:val="53A2F3C8"/>
    <w:lvl w:ilvl="0" w:tplc="E3E0B814">
      <w:start w:val="1"/>
      <w:numFmt w:val="decimal"/>
      <w:lvlText w:val="%1."/>
      <w:lvlJc w:val="left"/>
      <w:pPr>
        <w:ind w:left="1123" w:hanging="360"/>
      </w:pPr>
      <w:rPr>
        <w:rFonts w:hint="default"/>
      </w:rPr>
    </w:lvl>
    <w:lvl w:ilvl="1" w:tplc="04090019" w:tentative="1">
      <w:start w:val="1"/>
      <w:numFmt w:val="lowerLetter"/>
      <w:lvlText w:val="%2."/>
      <w:lvlJc w:val="left"/>
      <w:pPr>
        <w:ind w:left="1843" w:hanging="360"/>
      </w:pPr>
    </w:lvl>
    <w:lvl w:ilvl="2" w:tplc="0409001B" w:tentative="1">
      <w:start w:val="1"/>
      <w:numFmt w:val="lowerRoman"/>
      <w:lvlText w:val="%3."/>
      <w:lvlJc w:val="right"/>
      <w:pPr>
        <w:ind w:left="2563" w:hanging="180"/>
      </w:pPr>
    </w:lvl>
    <w:lvl w:ilvl="3" w:tplc="0409000F" w:tentative="1">
      <w:start w:val="1"/>
      <w:numFmt w:val="decimal"/>
      <w:lvlText w:val="%4."/>
      <w:lvlJc w:val="left"/>
      <w:pPr>
        <w:ind w:left="3283" w:hanging="360"/>
      </w:pPr>
    </w:lvl>
    <w:lvl w:ilvl="4" w:tplc="04090019" w:tentative="1">
      <w:start w:val="1"/>
      <w:numFmt w:val="lowerLetter"/>
      <w:lvlText w:val="%5."/>
      <w:lvlJc w:val="left"/>
      <w:pPr>
        <w:ind w:left="4003" w:hanging="360"/>
      </w:pPr>
    </w:lvl>
    <w:lvl w:ilvl="5" w:tplc="0409001B" w:tentative="1">
      <w:start w:val="1"/>
      <w:numFmt w:val="lowerRoman"/>
      <w:lvlText w:val="%6."/>
      <w:lvlJc w:val="right"/>
      <w:pPr>
        <w:ind w:left="4723" w:hanging="180"/>
      </w:pPr>
    </w:lvl>
    <w:lvl w:ilvl="6" w:tplc="0409000F" w:tentative="1">
      <w:start w:val="1"/>
      <w:numFmt w:val="decimal"/>
      <w:lvlText w:val="%7."/>
      <w:lvlJc w:val="left"/>
      <w:pPr>
        <w:ind w:left="5443" w:hanging="360"/>
      </w:pPr>
    </w:lvl>
    <w:lvl w:ilvl="7" w:tplc="04090019" w:tentative="1">
      <w:start w:val="1"/>
      <w:numFmt w:val="lowerLetter"/>
      <w:lvlText w:val="%8."/>
      <w:lvlJc w:val="left"/>
      <w:pPr>
        <w:ind w:left="6163" w:hanging="360"/>
      </w:pPr>
    </w:lvl>
    <w:lvl w:ilvl="8" w:tplc="0409001B" w:tentative="1">
      <w:start w:val="1"/>
      <w:numFmt w:val="lowerRoman"/>
      <w:lvlText w:val="%9."/>
      <w:lvlJc w:val="right"/>
      <w:pPr>
        <w:ind w:left="6883" w:hanging="180"/>
      </w:pPr>
    </w:lvl>
  </w:abstractNum>
  <w:abstractNum w:abstractNumId="12" w15:restartNumberingAfterBreak="0">
    <w:nsid w:val="399C4A09"/>
    <w:multiLevelType w:val="hybridMultilevel"/>
    <w:tmpl w:val="ABA8F4A2"/>
    <w:lvl w:ilvl="0" w:tplc="04090001">
      <w:start w:val="1"/>
      <w:numFmt w:val="bullet"/>
      <w:lvlText w:val=""/>
      <w:lvlJc w:val="left"/>
      <w:pPr>
        <w:tabs>
          <w:tab w:val="num" w:pos="450"/>
        </w:tabs>
        <w:ind w:left="450" w:hanging="360"/>
      </w:pPr>
      <w:rPr>
        <w:rFonts w:ascii="Symbol" w:hAnsi="Symbol" w:hint="default"/>
      </w:rPr>
    </w:lvl>
    <w:lvl w:ilvl="1" w:tplc="4830B6F6" w:tentative="1">
      <w:start w:val="1"/>
      <w:numFmt w:val="bullet"/>
      <w:lvlText w:val=""/>
      <w:lvlJc w:val="left"/>
      <w:pPr>
        <w:tabs>
          <w:tab w:val="num" w:pos="1170"/>
        </w:tabs>
        <w:ind w:left="1170" w:hanging="360"/>
      </w:pPr>
      <w:rPr>
        <w:rFonts w:ascii="Symbol" w:hAnsi="Symbol" w:hint="default"/>
      </w:rPr>
    </w:lvl>
    <w:lvl w:ilvl="2" w:tplc="9A401FE2" w:tentative="1">
      <w:start w:val="1"/>
      <w:numFmt w:val="bullet"/>
      <w:lvlText w:val=""/>
      <w:lvlJc w:val="left"/>
      <w:pPr>
        <w:tabs>
          <w:tab w:val="num" w:pos="1890"/>
        </w:tabs>
        <w:ind w:left="1890" w:hanging="360"/>
      </w:pPr>
      <w:rPr>
        <w:rFonts w:ascii="Symbol" w:hAnsi="Symbol" w:hint="default"/>
      </w:rPr>
    </w:lvl>
    <w:lvl w:ilvl="3" w:tplc="9BA45610" w:tentative="1">
      <w:start w:val="1"/>
      <w:numFmt w:val="bullet"/>
      <w:lvlText w:val=""/>
      <w:lvlJc w:val="left"/>
      <w:pPr>
        <w:tabs>
          <w:tab w:val="num" w:pos="2610"/>
        </w:tabs>
        <w:ind w:left="2610" w:hanging="360"/>
      </w:pPr>
      <w:rPr>
        <w:rFonts w:ascii="Symbol" w:hAnsi="Symbol" w:hint="default"/>
      </w:rPr>
    </w:lvl>
    <w:lvl w:ilvl="4" w:tplc="1472DE36" w:tentative="1">
      <w:start w:val="1"/>
      <w:numFmt w:val="bullet"/>
      <w:lvlText w:val=""/>
      <w:lvlJc w:val="left"/>
      <w:pPr>
        <w:tabs>
          <w:tab w:val="num" w:pos="3330"/>
        </w:tabs>
        <w:ind w:left="3330" w:hanging="360"/>
      </w:pPr>
      <w:rPr>
        <w:rFonts w:ascii="Symbol" w:hAnsi="Symbol" w:hint="default"/>
      </w:rPr>
    </w:lvl>
    <w:lvl w:ilvl="5" w:tplc="75060704" w:tentative="1">
      <w:start w:val="1"/>
      <w:numFmt w:val="bullet"/>
      <w:lvlText w:val=""/>
      <w:lvlJc w:val="left"/>
      <w:pPr>
        <w:tabs>
          <w:tab w:val="num" w:pos="4050"/>
        </w:tabs>
        <w:ind w:left="4050" w:hanging="360"/>
      </w:pPr>
      <w:rPr>
        <w:rFonts w:ascii="Symbol" w:hAnsi="Symbol" w:hint="default"/>
      </w:rPr>
    </w:lvl>
    <w:lvl w:ilvl="6" w:tplc="5D52A368" w:tentative="1">
      <w:start w:val="1"/>
      <w:numFmt w:val="bullet"/>
      <w:lvlText w:val=""/>
      <w:lvlJc w:val="left"/>
      <w:pPr>
        <w:tabs>
          <w:tab w:val="num" w:pos="4770"/>
        </w:tabs>
        <w:ind w:left="4770" w:hanging="360"/>
      </w:pPr>
      <w:rPr>
        <w:rFonts w:ascii="Symbol" w:hAnsi="Symbol" w:hint="default"/>
      </w:rPr>
    </w:lvl>
    <w:lvl w:ilvl="7" w:tplc="72103DEC" w:tentative="1">
      <w:start w:val="1"/>
      <w:numFmt w:val="bullet"/>
      <w:lvlText w:val=""/>
      <w:lvlJc w:val="left"/>
      <w:pPr>
        <w:tabs>
          <w:tab w:val="num" w:pos="5490"/>
        </w:tabs>
        <w:ind w:left="5490" w:hanging="360"/>
      </w:pPr>
      <w:rPr>
        <w:rFonts w:ascii="Symbol" w:hAnsi="Symbol" w:hint="default"/>
      </w:rPr>
    </w:lvl>
    <w:lvl w:ilvl="8" w:tplc="D6CE28B8" w:tentative="1">
      <w:start w:val="1"/>
      <w:numFmt w:val="bullet"/>
      <w:lvlText w:val=""/>
      <w:lvlJc w:val="left"/>
      <w:pPr>
        <w:tabs>
          <w:tab w:val="num" w:pos="6210"/>
        </w:tabs>
        <w:ind w:left="6210" w:hanging="360"/>
      </w:pPr>
      <w:rPr>
        <w:rFonts w:ascii="Symbol" w:hAnsi="Symbol" w:hint="default"/>
      </w:rPr>
    </w:lvl>
  </w:abstractNum>
  <w:abstractNum w:abstractNumId="13" w15:restartNumberingAfterBreak="0">
    <w:nsid w:val="43991369"/>
    <w:multiLevelType w:val="hybridMultilevel"/>
    <w:tmpl w:val="9284570A"/>
    <w:lvl w:ilvl="0" w:tplc="9904D1CE">
      <w:start w:val="3"/>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7FA6372">
      <w:start w:val="1"/>
      <w:numFmt w:val="lowerLetter"/>
      <w:lvlText w:val="%2"/>
      <w:lvlJc w:val="left"/>
      <w:pPr>
        <w:ind w:left="11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10AAA04">
      <w:start w:val="1"/>
      <w:numFmt w:val="lowerRoman"/>
      <w:lvlText w:val="%3"/>
      <w:lvlJc w:val="left"/>
      <w:pPr>
        <w:ind w:left="18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3A6313A">
      <w:start w:val="1"/>
      <w:numFmt w:val="decimal"/>
      <w:lvlText w:val="%4"/>
      <w:lvlJc w:val="left"/>
      <w:pPr>
        <w:ind w:left="25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4C2EDF4">
      <w:start w:val="1"/>
      <w:numFmt w:val="lowerLetter"/>
      <w:lvlText w:val="%5"/>
      <w:lvlJc w:val="left"/>
      <w:pPr>
        <w:ind w:left="32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2A5FCE">
      <w:start w:val="1"/>
      <w:numFmt w:val="lowerRoman"/>
      <w:lvlText w:val="%6"/>
      <w:lvlJc w:val="left"/>
      <w:pPr>
        <w:ind w:left="40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4C069B8">
      <w:start w:val="1"/>
      <w:numFmt w:val="decimal"/>
      <w:lvlText w:val="%7"/>
      <w:lvlJc w:val="left"/>
      <w:pPr>
        <w:ind w:left="47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77E5F44">
      <w:start w:val="1"/>
      <w:numFmt w:val="lowerLetter"/>
      <w:lvlText w:val="%8"/>
      <w:lvlJc w:val="left"/>
      <w:pPr>
        <w:ind w:left="54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67A5E14">
      <w:start w:val="1"/>
      <w:numFmt w:val="lowerRoman"/>
      <w:lvlText w:val="%9"/>
      <w:lvlJc w:val="left"/>
      <w:pPr>
        <w:ind w:left="61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43A66C5D"/>
    <w:multiLevelType w:val="hybridMultilevel"/>
    <w:tmpl w:val="F8D6DE70"/>
    <w:lvl w:ilvl="0" w:tplc="1ABE556A">
      <w:start w:val="1"/>
      <w:numFmt w:val="bullet"/>
      <w:lvlText w:val=""/>
      <w:lvlPicBulletId w:val="3"/>
      <w:lvlJc w:val="left"/>
      <w:pPr>
        <w:tabs>
          <w:tab w:val="num" w:pos="720"/>
        </w:tabs>
        <w:ind w:left="720" w:hanging="360"/>
      </w:pPr>
      <w:rPr>
        <w:rFonts w:ascii="Symbol" w:hAnsi="Symbol" w:hint="default"/>
      </w:rPr>
    </w:lvl>
    <w:lvl w:ilvl="1" w:tplc="2860322C" w:tentative="1">
      <w:start w:val="1"/>
      <w:numFmt w:val="bullet"/>
      <w:lvlText w:val=""/>
      <w:lvlJc w:val="left"/>
      <w:pPr>
        <w:tabs>
          <w:tab w:val="num" w:pos="1440"/>
        </w:tabs>
        <w:ind w:left="1440" w:hanging="360"/>
      </w:pPr>
      <w:rPr>
        <w:rFonts w:ascii="Symbol" w:hAnsi="Symbol" w:hint="default"/>
      </w:rPr>
    </w:lvl>
    <w:lvl w:ilvl="2" w:tplc="34ECB766" w:tentative="1">
      <w:start w:val="1"/>
      <w:numFmt w:val="bullet"/>
      <w:lvlText w:val=""/>
      <w:lvlJc w:val="left"/>
      <w:pPr>
        <w:tabs>
          <w:tab w:val="num" w:pos="2160"/>
        </w:tabs>
        <w:ind w:left="2160" w:hanging="360"/>
      </w:pPr>
      <w:rPr>
        <w:rFonts w:ascii="Symbol" w:hAnsi="Symbol" w:hint="default"/>
      </w:rPr>
    </w:lvl>
    <w:lvl w:ilvl="3" w:tplc="45867FCC" w:tentative="1">
      <w:start w:val="1"/>
      <w:numFmt w:val="bullet"/>
      <w:lvlText w:val=""/>
      <w:lvlJc w:val="left"/>
      <w:pPr>
        <w:tabs>
          <w:tab w:val="num" w:pos="2880"/>
        </w:tabs>
        <w:ind w:left="2880" w:hanging="360"/>
      </w:pPr>
      <w:rPr>
        <w:rFonts w:ascii="Symbol" w:hAnsi="Symbol" w:hint="default"/>
      </w:rPr>
    </w:lvl>
    <w:lvl w:ilvl="4" w:tplc="37FC44FE" w:tentative="1">
      <w:start w:val="1"/>
      <w:numFmt w:val="bullet"/>
      <w:lvlText w:val=""/>
      <w:lvlJc w:val="left"/>
      <w:pPr>
        <w:tabs>
          <w:tab w:val="num" w:pos="3600"/>
        </w:tabs>
        <w:ind w:left="3600" w:hanging="360"/>
      </w:pPr>
      <w:rPr>
        <w:rFonts w:ascii="Symbol" w:hAnsi="Symbol" w:hint="default"/>
      </w:rPr>
    </w:lvl>
    <w:lvl w:ilvl="5" w:tplc="4CCECD86" w:tentative="1">
      <w:start w:val="1"/>
      <w:numFmt w:val="bullet"/>
      <w:lvlText w:val=""/>
      <w:lvlJc w:val="left"/>
      <w:pPr>
        <w:tabs>
          <w:tab w:val="num" w:pos="4320"/>
        </w:tabs>
        <w:ind w:left="4320" w:hanging="360"/>
      </w:pPr>
      <w:rPr>
        <w:rFonts w:ascii="Symbol" w:hAnsi="Symbol" w:hint="default"/>
      </w:rPr>
    </w:lvl>
    <w:lvl w:ilvl="6" w:tplc="2CBEC4CE" w:tentative="1">
      <w:start w:val="1"/>
      <w:numFmt w:val="bullet"/>
      <w:lvlText w:val=""/>
      <w:lvlJc w:val="left"/>
      <w:pPr>
        <w:tabs>
          <w:tab w:val="num" w:pos="5040"/>
        </w:tabs>
        <w:ind w:left="5040" w:hanging="360"/>
      </w:pPr>
      <w:rPr>
        <w:rFonts w:ascii="Symbol" w:hAnsi="Symbol" w:hint="default"/>
      </w:rPr>
    </w:lvl>
    <w:lvl w:ilvl="7" w:tplc="B5562D06" w:tentative="1">
      <w:start w:val="1"/>
      <w:numFmt w:val="bullet"/>
      <w:lvlText w:val=""/>
      <w:lvlJc w:val="left"/>
      <w:pPr>
        <w:tabs>
          <w:tab w:val="num" w:pos="5760"/>
        </w:tabs>
        <w:ind w:left="5760" w:hanging="360"/>
      </w:pPr>
      <w:rPr>
        <w:rFonts w:ascii="Symbol" w:hAnsi="Symbol" w:hint="default"/>
      </w:rPr>
    </w:lvl>
    <w:lvl w:ilvl="8" w:tplc="9742262E"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446C1DF0"/>
    <w:multiLevelType w:val="hybridMultilevel"/>
    <w:tmpl w:val="97B69588"/>
    <w:lvl w:ilvl="0" w:tplc="13B43402">
      <w:start w:val="7"/>
      <w:numFmt w:val="decimal"/>
      <w:lvlText w:val="%1."/>
      <w:lvlJc w:val="left"/>
      <w:pPr>
        <w:ind w:left="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EB89134">
      <w:start w:val="1"/>
      <w:numFmt w:val="lowerLetter"/>
      <w:lvlText w:val="%2"/>
      <w:lvlJc w:val="left"/>
      <w:pPr>
        <w:ind w:left="11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4F612A4">
      <w:start w:val="1"/>
      <w:numFmt w:val="lowerRoman"/>
      <w:lvlText w:val="%3"/>
      <w:lvlJc w:val="left"/>
      <w:pPr>
        <w:ind w:left="18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CDC66F6">
      <w:start w:val="1"/>
      <w:numFmt w:val="decimal"/>
      <w:lvlText w:val="%4"/>
      <w:lvlJc w:val="left"/>
      <w:pPr>
        <w:ind w:left="25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81E1220">
      <w:start w:val="1"/>
      <w:numFmt w:val="lowerLetter"/>
      <w:lvlText w:val="%5"/>
      <w:lvlJc w:val="left"/>
      <w:pPr>
        <w:ind w:left="32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2227276">
      <w:start w:val="1"/>
      <w:numFmt w:val="lowerRoman"/>
      <w:lvlText w:val="%6"/>
      <w:lvlJc w:val="left"/>
      <w:pPr>
        <w:ind w:left="39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54A71EE">
      <w:start w:val="1"/>
      <w:numFmt w:val="decimal"/>
      <w:lvlText w:val="%7"/>
      <w:lvlJc w:val="left"/>
      <w:pPr>
        <w:ind w:left="4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44CA45A">
      <w:start w:val="1"/>
      <w:numFmt w:val="lowerLetter"/>
      <w:lvlText w:val="%8"/>
      <w:lvlJc w:val="left"/>
      <w:pPr>
        <w:ind w:left="54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CFA6F38">
      <w:start w:val="1"/>
      <w:numFmt w:val="lowerRoman"/>
      <w:lvlText w:val="%9"/>
      <w:lvlJc w:val="left"/>
      <w:pPr>
        <w:ind w:left="61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4A706E21"/>
    <w:multiLevelType w:val="hybridMultilevel"/>
    <w:tmpl w:val="809E8FEC"/>
    <w:lvl w:ilvl="0" w:tplc="11961AEC">
      <w:start w:val="2"/>
      <w:numFmt w:val="decimal"/>
      <w:lvlText w:val="%1."/>
      <w:lvlJc w:val="left"/>
      <w:pPr>
        <w:ind w:left="4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1806F32">
      <w:start w:val="1"/>
      <w:numFmt w:val="upperLetter"/>
      <w:lvlText w:val="%2."/>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52A4812">
      <w:start w:val="1"/>
      <w:numFmt w:val="lowerRoman"/>
      <w:lvlText w:val="%3"/>
      <w:lvlJc w:val="left"/>
      <w:pPr>
        <w:ind w:left="14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4880BB0">
      <w:start w:val="1"/>
      <w:numFmt w:val="decimal"/>
      <w:lvlText w:val="%4"/>
      <w:lvlJc w:val="left"/>
      <w:pPr>
        <w:ind w:left="22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D68B48E">
      <w:start w:val="1"/>
      <w:numFmt w:val="lowerLetter"/>
      <w:lvlText w:val="%5"/>
      <w:lvlJc w:val="left"/>
      <w:pPr>
        <w:ind w:left="29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52098F4">
      <w:start w:val="1"/>
      <w:numFmt w:val="lowerRoman"/>
      <w:lvlText w:val="%6"/>
      <w:lvlJc w:val="left"/>
      <w:pPr>
        <w:ind w:left="36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52C3C8A">
      <w:start w:val="1"/>
      <w:numFmt w:val="decimal"/>
      <w:lvlText w:val="%7"/>
      <w:lvlJc w:val="left"/>
      <w:pPr>
        <w:ind w:left="43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64E484E">
      <w:start w:val="1"/>
      <w:numFmt w:val="lowerLetter"/>
      <w:lvlText w:val="%8"/>
      <w:lvlJc w:val="left"/>
      <w:pPr>
        <w:ind w:left="50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08AA952">
      <w:start w:val="1"/>
      <w:numFmt w:val="lowerRoman"/>
      <w:lvlText w:val="%9"/>
      <w:lvlJc w:val="left"/>
      <w:pPr>
        <w:ind w:left="58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4D573602"/>
    <w:multiLevelType w:val="hybridMultilevel"/>
    <w:tmpl w:val="2C40F16E"/>
    <w:lvl w:ilvl="0" w:tplc="0409000F">
      <w:start w:val="1"/>
      <w:numFmt w:val="decimal"/>
      <w:lvlText w:val="%1."/>
      <w:lvlJc w:val="left"/>
      <w:pPr>
        <w:ind w:left="763" w:hanging="360"/>
      </w:pPr>
    </w:lvl>
    <w:lvl w:ilvl="1" w:tplc="04090019" w:tentative="1">
      <w:start w:val="1"/>
      <w:numFmt w:val="lowerLetter"/>
      <w:lvlText w:val="%2."/>
      <w:lvlJc w:val="left"/>
      <w:pPr>
        <w:ind w:left="1483" w:hanging="360"/>
      </w:pPr>
    </w:lvl>
    <w:lvl w:ilvl="2" w:tplc="0409001B" w:tentative="1">
      <w:start w:val="1"/>
      <w:numFmt w:val="lowerRoman"/>
      <w:lvlText w:val="%3."/>
      <w:lvlJc w:val="right"/>
      <w:pPr>
        <w:ind w:left="2203" w:hanging="180"/>
      </w:pPr>
    </w:lvl>
    <w:lvl w:ilvl="3" w:tplc="0409000F" w:tentative="1">
      <w:start w:val="1"/>
      <w:numFmt w:val="decimal"/>
      <w:lvlText w:val="%4."/>
      <w:lvlJc w:val="left"/>
      <w:pPr>
        <w:ind w:left="2923" w:hanging="360"/>
      </w:pPr>
    </w:lvl>
    <w:lvl w:ilvl="4" w:tplc="04090019" w:tentative="1">
      <w:start w:val="1"/>
      <w:numFmt w:val="lowerLetter"/>
      <w:lvlText w:val="%5."/>
      <w:lvlJc w:val="left"/>
      <w:pPr>
        <w:ind w:left="3643" w:hanging="360"/>
      </w:pPr>
    </w:lvl>
    <w:lvl w:ilvl="5" w:tplc="0409001B" w:tentative="1">
      <w:start w:val="1"/>
      <w:numFmt w:val="lowerRoman"/>
      <w:lvlText w:val="%6."/>
      <w:lvlJc w:val="right"/>
      <w:pPr>
        <w:ind w:left="4363" w:hanging="180"/>
      </w:pPr>
    </w:lvl>
    <w:lvl w:ilvl="6" w:tplc="0409000F" w:tentative="1">
      <w:start w:val="1"/>
      <w:numFmt w:val="decimal"/>
      <w:lvlText w:val="%7."/>
      <w:lvlJc w:val="left"/>
      <w:pPr>
        <w:ind w:left="5083" w:hanging="360"/>
      </w:pPr>
    </w:lvl>
    <w:lvl w:ilvl="7" w:tplc="04090019" w:tentative="1">
      <w:start w:val="1"/>
      <w:numFmt w:val="lowerLetter"/>
      <w:lvlText w:val="%8."/>
      <w:lvlJc w:val="left"/>
      <w:pPr>
        <w:ind w:left="5803" w:hanging="360"/>
      </w:pPr>
    </w:lvl>
    <w:lvl w:ilvl="8" w:tplc="0409001B" w:tentative="1">
      <w:start w:val="1"/>
      <w:numFmt w:val="lowerRoman"/>
      <w:lvlText w:val="%9."/>
      <w:lvlJc w:val="right"/>
      <w:pPr>
        <w:ind w:left="6523" w:hanging="180"/>
      </w:pPr>
    </w:lvl>
  </w:abstractNum>
  <w:abstractNum w:abstractNumId="18" w15:restartNumberingAfterBreak="0">
    <w:nsid w:val="57A82147"/>
    <w:multiLevelType w:val="hybridMultilevel"/>
    <w:tmpl w:val="B83EA46E"/>
    <w:lvl w:ilvl="0" w:tplc="A6964A12">
      <w:start w:val="1"/>
      <w:numFmt w:val="bullet"/>
      <w:lvlText w:val=""/>
      <w:lvlPicBulletId w:val="5"/>
      <w:lvlJc w:val="left"/>
      <w:pPr>
        <w:tabs>
          <w:tab w:val="num" w:pos="720"/>
        </w:tabs>
        <w:ind w:left="720" w:hanging="360"/>
      </w:pPr>
      <w:rPr>
        <w:rFonts w:ascii="Symbol" w:hAnsi="Symbol" w:hint="default"/>
      </w:rPr>
    </w:lvl>
    <w:lvl w:ilvl="1" w:tplc="29FCF1FE" w:tentative="1">
      <w:start w:val="1"/>
      <w:numFmt w:val="bullet"/>
      <w:lvlText w:val=""/>
      <w:lvlJc w:val="left"/>
      <w:pPr>
        <w:tabs>
          <w:tab w:val="num" w:pos="1440"/>
        </w:tabs>
        <w:ind w:left="1440" w:hanging="360"/>
      </w:pPr>
      <w:rPr>
        <w:rFonts w:ascii="Symbol" w:hAnsi="Symbol" w:hint="default"/>
      </w:rPr>
    </w:lvl>
    <w:lvl w:ilvl="2" w:tplc="63A8B47A" w:tentative="1">
      <w:start w:val="1"/>
      <w:numFmt w:val="bullet"/>
      <w:lvlText w:val=""/>
      <w:lvlJc w:val="left"/>
      <w:pPr>
        <w:tabs>
          <w:tab w:val="num" w:pos="2160"/>
        </w:tabs>
        <w:ind w:left="2160" w:hanging="360"/>
      </w:pPr>
      <w:rPr>
        <w:rFonts w:ascii="Symbol" w:hAnsi="Symbol" w:hint="default"/>
      </w:rPr>
    </w:lvl>
    <w:lvl w:ilvl="3" w:tplc="4DC4CAC4" w:tentative="1">
      <w:start w:val="1"/>
      <w:numFmt w:val="bullet"/>
      <w:lvlText w:val=""/>
      <w:lvlJc w:val="left"/>
      <w:pPr>
        <w:tabs>
          <w:tab w:val="num" w:pos="2880"/>
        </w:tabs>
        <w:ind w:left="2880" w:hanging="360"/>
      </w:pPr>
      <w:rPr>
        <w:rFonts w:ascii="Symbol" w:hAnsi="Symbol" w:hint="default"/>
      </w:rPr>
    </w:lvl>
    <w:lvl w:ilvl="4" w:tplc="79E00530" w:tentative="1">
      <w:start w:val="1"/>
      <w:numFmt w:val="bullet"/>
      <w:lvlText w:val=""/>
      <w:lvlJc w:val="left"/>
      <w:pPr>
        <w:tabs>
          <w:tab w:val="num" w:pos="3600"/>
        </w:tabs>
        <w:ind w:left="3600" w:hanging="360"/>
      </w:pPr>
      <w:rPr>
        <w:rFonts w:ascii="Symbol" w:hAnsi="Symbol" w:hint="default"/>
      </w:rPr>
    </w:lvl>
    <w:lvl w:ilvl="5" w:tplc="75549330" w:tentative="1">
      <w:start w:val="1"/>
      <w:numFmt w:val="bullet"/>
      <w:lvlText w:val=""/>
      <w:lvlJc w:val="left"/>
      <w:pPr>
        <w:tabs>
          <w:tab w:val="num" w:pos="4320"/>
        </w:tabs>
        <w:ind w:left="4320" w:hanging="360"/>
      </w:pPr>
      <w:rPr>
        <w:rFonts w:ascii="Symbol" w:hAnsi="Symbol" w:hint="default"/>
      </w:rPr>
    </w:lvl>
    <w:lvl w:ilvl="6" w:tplc="2AD81AB0" w:tentative="1">
      <w:start w:val="1"/>
      <w:numFmt w:val="bullet"/>
      <w:lvlText w:val=""/>
      <w:lvlJc w:val="left"/>
      <w:pPr>
        <w:tabs>
          <w:tab w:val="num" w:pos="5040"/>
        </w:tabs>
        <w:ind w:left="5040" w:hanging="360"/>
      </w:pPr>
      <w:rPr>
        <w:rFonts w:ascii="Symbol" w:hAnsi="Symbol" w:hint="default"/>
      </w:rPr>
    </w:lvl>
    <w:lvl w:ilvl="7" w:tplc="509865BC" w:tentative="1">
      <w:start w:val="1"/>
      <w:numFmt w:val="bullet"/>
      <w:lvlText w:val=""/>
      <w:lvlJc w:val="left"/>
      <w:pPr>
        <w:tabs>
          <w:tab w:val="num" w:pos="5760"/>
        </w:tabs>
        <w:ind w:left="5760" w:hanging="360"/>
      </w:pPr>
      <w:rPr>
        <w:rFonts w:ascii="Symbol" w:hAnsi="Symbol" w:hint="default"/>
      </w:rPr>
    </w:lvl>
    <w:lvl w:ilvl="8" w:tplc="3E022A9C" w:tentative="1">
      <w:start w:val="1"/>
      <w:numFmt w:val="bullet"/>
      <w:lvlText w:val=""/>
      <w:lvlJc w:val="left"/>
      <w:pPr>
        <w:tabs>
          <w:tab w:val="num" w:pos="6480"/>
        </w:tabs>
        <w:ind w:left="6480" w:hanging="360"/>
      </w:pPr>
      <w:rPr>
        <w:rFonts w:ascii="Symbol" w:hAnsi="Symbol" w:hint="default"/>
      </w:rPr>
    </w:lvl>
  </w:abstractNum>
  <w:abstractNum w:abstractNumId="19" w15:restartNumberingAfterBreak="0">
    <w:nsid w:val="58EF072E"/>
    <w:multiLevelType w:val="hybridMultilevel"/>
    <w:tmpl w:val="1A0A417C"/>
    <w:lvl w:ilvl="0" w:tplc="B324005A">
      <w:start w:val="1"/>
      <w:numFmt w:val="upperLetter"/>
      <w:lvlText w:val="%1."/>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9A213B4">
      <w:start w:val="1"/>
      <w:numFmt w:val="upperLetter"/>
      <w:lvlText w:val="%2."/>
      <w:lvlJc w:val="left"/>
      <w:pPr>
        <w:ind w:left="1440" w:hanging="360"/>
      </w:pPr>
      <w:rPr>
        <w:rFonts w:ascii="Times New Roman" w:eastAsia="Times New Roman"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94046BB"/>
    <w:multiLevelType w:val="hybridMultilevel"/>
    <w:tmpl w:val="FB1ADA22"/>
    <w:lvl w:ilvl="0" w:tplc="27C639A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61D912AE"/>
    <w:multiLevelType w:val="hybridMultilevel"/>
    <w:tmpl w:val="853CE3FA"/>
    <w:lvl w:ilvl="0" w:tplc="6F848E5E">
      <w:start w:val="1"/>
      <w:numFmt w:val="bullet"/>
      <w:lvlText w:val=""/>
      <w:lvlPicBulletId w:val="0"/>
      <w:lvlJc w:val="left"/>
      <w:pPr>
        <w:tabs>
          <w:tab w:val="num" w:pos="720"/>
        </w:tabs>
        <w:ind w:left="720" w:hanging="360"/>
      </w:pPr>
      <w:rPr>
        <w:rFonts w:ascii="Symbol" w:hAnsi="Symbol" w:hint="default"/>
      </w:rPr>
    </w:lvl>
    <w:lvl w:ilvl="1" w:tplc="4BF43598" w:tentative="1">
      <w:start w:val="1"/>
      <w:numFmt w:val="bullet"/>
      <w:lvlText w:val=""/>
      <w:lvlJc w:val="left"/>
      <w:pPr>
        <w:tabs>
          <w:tab w:val="num" w:pos="1440"/>
        </w:tabs>
        <w:ind w:left="1440" w:hanging="360"/>
      </w:pPr>
      <w:rPr>
        <w:rFonts w:ascii="Symbol" w:hAnsi="Symbol" w:hint="default"/>
      </w:rPr>
    </w:lvl>
    <w:lvl w:ilvl="2" w:tplc="607021D6" w:tentative="1">
      <w:start w:val="1"/>
      <w:numFmt w:val="bullet"/>
      <w:lvlText w:val=""/>
      <w:lvlJc w:val="left"/>
      <w:pPr>
        <w:tabs>
          <w:tab w:val="num" w:pos="2160"/>
        </w:tabs>
        <w:ind w:left="2160" w:hanging="360"/>
      </w:pPr>
      <w:rPr>
        <w:rFonts w:ascii="Symbol" w:hAnsi="Symbol" w:hint="default"/>
      </w:rPr>
    </w:lvl>
    <w:lvl w:ilvl="3" w:tplc="96023DD4" w:tentative="1">
      <w:start w:val="1"/>
      <w:numFmt w:val="bullet"/>
      <w:lvlText w:val=""/>
      <w:lvlJc w:val="left"/>
      <w:pPr>
        <w:tabs>
          <w:tab w:val="num" w:pos="2880"/>
        </w:tabs>
        <w:ind w:left="2880" w:hanging="360"/>
      </w:pPr>
      <w:rPr>
        <w:rFonts w:ascii="Symbol" w:hAnsi="Symbol" w:hint="default"/>
      </w:rPr>
    </w:lvl>
    <w:lvl w:ilvl="4" w:tplc="70DABCA8" w:tentative="1">
      <w:start w:val="1"/>
      <w:numFmt w:val="bullet"/>
      <w:lvlText w:val=""/>
      <w:lvlJc w:val="left"/>
      <w:pPr>
        <w:tabs>
          <w:tab w:val="num" w:pos="3600"/>
        </w:tabs>
        <w:ind w:left="3600" w:hanging="360"/>
      </w:pPr>
      <w:rPr>
        <w:rFonts w:ascii="Symbol" w:hAnsi="Symbol" w:hint="default"/>
      </w:rPr>
    </w:lvl>
    <w:lvl w:ilvl="5" w:tplc="EB768F46" w:tentative="1">
      <w:start w:val="1"/>
      <w:numFmt w:val="bullet"/>
      <w:lvlText w:val=""/>
      <w:lvlJc w:val="left"/>
      <w:pPr>
        <w:tabs>
          <w:tab w:val="num" w:pos="4320"/>
        </w:tabs>
        <w:ind w:left="4320" w:hanging="360"/>
      </w:pPr>
      <w:rPr>
        <w:rFonts w:ascii="Symbol" w:hAnsi="Symbol" w:hint="default"/>
      </w:rPr>
    </w:lvl>
    <w:lvl w:ilvl="6" w:tplc="128ABFE6" w:tentative="1">
      <w:start w:val="1"/>
      <w:numFmt w:val="bullet"/>
      <w:lvlText w:val=""/>
      <w:lvlJc w:val="left"/>
      <w:pPr>
        <w:tabs>
          <w:tab w:val="num" w:pos="5040"/>
        </w:tabs>
        <w:ind w:left="5040" w:hanging="360"/>
      </w:pPr>
      <w:rPr>
        <w:rFonts w:ascii="Symbol" w:hAnsi="Symbol" w:hint="default"/>
      </w:rPr>
    </w:lvl>
    <w:lvl w:ilvl="7" w:tplc="6826E4E2" w:tentative="1">
      <w:start w:val="1"/>
      <w:numFmt w:val="bullet"/>
      <w:lvlText w:val=""/>
      <w:lvlJc w:val="left"/>
      <w:pPr>
        <w:tabs>
          <w:tab w:val="num" w:pos="5760"/>
        </w:tabs>
        <w:ind w:left="5760" w:hanging="360"/>
      </w:pPr>
      <w:rPr>
        <w:rFonts w:ascii="Symbol" w:hAnsi="Symbol" w:hint="default"/>
      </w:rPr>
    </w:lvl>
    <w:lvl w:ilvl="8" w:tplc="34E22186" w:tentative="1">
      <w:start w:val="1"/>
      <w:numFmt w:val="bullet"/>
      <w:lvlText w:val=""/>
      <w:lvlJc w:val="left"/>
      <w:pPr>
        <w:tabs>
          <w:tab w:val="num" w:pos="6480"/>
        </w:tabs>
        <w:ind w:left="6480" w:hanging="360"/>
      </w:pPr>
      <w:rPr>
        <w:rFonts w:ascii="Symbol" w:hAnsi="Symbol" w:hint="default"/>
      </w:rPr>
    </w:lvl>
  </w:abstractNum>
  <w:abstractNum w:abstractNumId="22" w15:restartNumberingAfterBreak="0">
    <w:nsid w:val="62261F8E"/>
    <w:multiLevelType w:val="hybridMultilevel"/>
    <w:tmpl w:val="8AE62E5C"/>
    <w:lvl w:ilvl="0" w:tplc="04090001">
      <w:start w:val="1"/>
      <w:numFmt w:val="bullet"/>
      <w:lvlText w:val=""/>
      <w:lvlJc w:val="left"/>
      <w:pPr>
        <w:ind w:left="945" w:hanging="360"/>
      </w:pPr>
      <w:rPr>
        <w:rFonts w:ascii="Symbol" w:hAnsi="Symbol" w:hint="default"/>
      </w:rPr>
    </w:lvl>
    <w:lvl w:ilvl="1" w:tplc="04090003" w:tentative="1">
      <w:start w:val="1"/>
      <w:numFmt w:val="bullet"/>
      <w:lvlText w:val="o"/>
      <w:lvlJc w:val="left"/>
      <w:pPr>
        <w:ind w:left="1665" w:hanging="360"/>
      </w:pPr>
      <w:rPr>
        <w:rFonts w:ascii="Courier New" w:hAnsi="Courier New" w:cs="Courier New" w:hint="default"/>
      </w:rPr>
    </w:lvl>
    <w:lvl w:ilvl="2" w:tplc="04090005" w:tentative="1">
      <w:start w:val="1"/>
      <w:numFmt w:val="bullet"/>
      <w:lvlText w:val=""/>
      <w:lvlJc w:val="left"/>
      <w:pPr>
        <w:ind w:left="2385" w:hanging="360"/>
      </w:pPr>
      <w:rPr>
        <w:rFonts w:ascii="Wingdings" w:hAnsi="Wingdings" w:hint="default"/>
      </w:rPr>
    </w:lvl>
    <w:lvl w:ilvl="3" w:tplc="04090001" w:tentative="1">
      <w:start w:val="1"/>
      <w:numFmt w:val="bullet"/>
      <w:lvlText w:val=""/>
      <w:lvlJc w:val="left"/>
      <w:pPr>
        <w:ind w:left="3105" w:hanging="360"/>
      </w:pPr>
      <w:rPr>
        <w:rFonts w:ascii="Symbol" w:hAnsi="Symbol" w:hint="default"/>
      </w:rPr>
    </w:lvl>
    <w:lvl w:ilvl="4" w:tplc="04090003" w:tentative="1">
      <w:start w:val="1"/>
      <w:numFmt w:val="bullet"/>
      <w:lvlText w:val="o"/>
      <w:lvlJc w:val="left"/>
      <w:pPr>
        <w:ind w:left="3825" w:hanging="360"/>
      </w:pPr>
      <w:rPr>
        <w:rFonts w:ascii="Courier New" w:hAnsi="Courier New" w:cs="Courier New" w:hint="default"/>
      </w:rPr>
    </w:lvl>
    <w:lvl w:ilvl="5" w:tplc="04090005" w:tentative="1">
      <w:start w:val="1"/>
      <w:numFmt w:val="bullet"/>
      <w:lvlText w:val=""/>
      <w:lvlJc w:val="left"/>
      <w:pPr>
        <w:ind w:left="4545" w:hanging="360"/>
      </w:pPr>
      <w:rPr>
        <w:rFonts w:ascii="Wingdings" w:hAnsi="Wingdings" w:hint="default"/>
      </w:rPr>
    </w:lvl>
    <w:lvl w:ilvl="6" w:tplc="04090001" w:tentative="1">
      <w:start w:val="1"/>
      <w:numFmt w:val="bullet"/>
      <w:lvlText w:val=""/>
      <w:lvlJc w:val="left"/>
      <w:pPr>
        <w:ind w:left="5265" w:hanging="360"/>
      </w:pPr>
      <w:rPr>
        <w:rFonts w:ascii="Symbol" w:hAnsi="Symbol" w:hint="default"/>
      </w:rPr>
    </w:lvl>
    <w:lvl w:ilvl="7" w:tplc="04090003" w:tentative="1">
      <w:start w:val="1"/>
      <w:numFmt w:val="bullet"/>
      <w:lvlText w:val="o"/>
      <w:lvlJc w:val="left"/>
      <w:pPr>
        <w:ind w:left="5985" w:hanging="360"/>
      </w:pPr>
      <w:rPr>
        <w:rFonts w:ascii="Courier New" w:hAnsi="Courier New" w:cs="Courier New" w:hint="default"/>
      </w:rPr>
    </w:lvl>
    <w:lvl w:ilvl="8" w:tplc="04090005" w:tentative="1">
      <w:start w:val="1"/>
      <w:numFmt w:val="bullet"/>
      <w:lvlText w:val=""/>
      <w:lvlJc w:val="left"/>
      <w:pPr>
        <w:ind w:left="6705" w:hanging="360"/>
      </w:pPr>
      <w:rPr>
        <w:rFonts w:ascii="Wingdings" w:hAnsi="Wingdings" w:hint="default"/>
      </w:rPr>
    </w:lvl>
  </w:abstractNum>
  <w:abstractNum w:abstractNumId="23" w15:restartNumberingAfterBreak="0">
    <w:nsid w:val="632C5574"/>
    <w:multiLevelType w:val="hybridMultilevel"/>
    <w:tmpl w:val="20AA96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89610FD"/>
    <w:multiLevelType w:val="hybridMultilevel"/>
    <w:tmpl w:val="A4AE4E10"/>
    <w:lvl w:ilvl="0" w:tplc="D2E65336">
      <w:start w:val="1"/>
      <w:numFmt w:val="lowerLetter"/>
      <w:lvlText w:val="%1."/>
      <w:lvlJc w:val="left"/>
      <w:pPr>
        <w:ind w:left="403" w:hanging="360"/>
      </w:pPr>
      <w:rPr>
        <w:rFonts w:hint="default"/>
      </w:rPr>
    </w:lvl>
    <w:lvl w:ilvl="1" w:tplc="04090019">
      <w:start w:val="1"/>
      <w:numFmt w:val="lowerLetter"/>
      <w:lvlText w:val="%2."/>
      <w:lvlJc w:val="left"/>
      <w:pPr>
        <w:ind w:left="1123" w:hanging="360"/>
      </w:pPr>
    </w:lvl>
    <w:lvl w:ilvl="2" w:tplc="0409001B" w:tentative="1">
      <w:start w:val="1"/>
      <w:numFmt w:val="lowerRoman"/>
      <w:lvlText w:val="%3."/>
      <w:lvlJc w:val="right"/>
      <w:pPr>
        <w:ind w:left="1843" w:hanging="180"/>
      </w:pPr>
    </w:lvl>
    <w:lvl w:ilvl="3" w:tplc="0409000F" w:tentative="1">
      <w:start w:val="1"/>
      <w:numFmt w:val="decimal"/>
      <w:lvlText w:val="%4."/>
      <w:lvlJc w:val="left"/>
      <w:pPr>
        <w:ind w:left="2563" w:hanging="360"/>
      </w:pPr>
    </w:lvl>
    <w:lvl w:ilvl="4" w:tplc="04090019" w:tentative="1">
      <w:start w:val="1"/>
      <w:numFmt w:val="lowerLetter"/>
      <w:lvlText w:val="%5."/>
      <w:lvlJc w:val="left"/>
      <w:pPr>
        <w:ind w:left="3283" w:hanging="360"/>
      </w:pPr>
    </w:lvl>
    <w:lvl w:ilvl="5" w:tplc="0409001B" w:tentative="1">
      <w:start w:val="1"/>
      <w:numFmt w:val="lowerRoman"/>
      <w:lvlText w:val="%6."/>
      <w:lvlJc w:val="right"/>
      <w:pPr>
        <w:ind w:left="4003" w:hanging="180"/>
      </w:pPr>
    </w:lvl>
    <w:lvl w:ilvl="6" w:tplc="0409000F" w:tentative="1">
      <w:start w:val="1"/>
      <w:numFmt w:val="decimal"/>
      <w:lvlText w:val="%7."/>
      <w:lvlJc w:val="left"/>
      <w:pPr>
        <w:ind w:left="4723" w:hanging="360"/>
      </w:pPr>
    </w:lvl>
    <w:lvl w:ilvl="7" w:tplc="04090019" w:tentative="1">
      <w:start w:val="1"/>
      <w:numFmt w:val="lowerLetter"/>
      <w:lvlText w:val="%8."/>
      <w:lvlJc w:val="left"/>
      <w:pPr>
        <w:ind w:left="5443" w:hanging="360"/>
      </w:pPr>
    </w:lvl>
    <w:lvl w:ilvl="8" w:tplc="0409001B" w:tentative="1">
      <w:start w:val="1"/>
      <w:numFmt w:val="lowerRoman"/>
      <w:lvlText w:val="%9."/>
      <w:lvlJc w:val="right"/>
      <w:pPr>
        <w:ind w:left="6163" w:hanging="180"/>
      </w:pPr>
    </w:lvl>
  </w:abstractNum>
  <w:abstractNum w:abstractNumId="25" w15:restartNumberingAfterBreak="0">
    <w:nsid w:val="757E351C"/>
    <w:multiLevelType w:val="hybridMultilevel"/>
    <w:tmpl w:val="4C7A38C6"/>
    <w:lvl w:ilvl="0" w:tplc="6F848E5E">
      <w:start w:val="1"/>
      <w:numFmt w:val="bullet"/>
      <w:lvlText w:val=""/>
      <w:lvlPicBulletId w:val="0"/>
      <w:lvlJc w:val="left"/>
      <w:pPr>
        <w:tabs>
          <w:tab w:val="num" w:pos="720"/>
        </w:tabs>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5A32E84"/>
    <w:multiLevelType w:val="hybridMultilevel"/>
    <w:tmpl w:val="D360A642"/>
    <w:lvl w:ilvl="0" w:tplc="376A2F3E">
      <w:start w:val="1"/>
      <w:numFmt w:val="upperLetter"/>
      <w:lvlText w:val="%1."/>
      <w:lvlJc w:val="left"/>
      <w:pPr>
        <w:ind w:left="403" w:hanging="360"/>
      </w:pPr>
      <w:rPr>
        <w:rFonts w:hint="default"/>
      </w:rPr>
    </w:lvl>
    <w:lvl w:ilvl="1" w:tplc="04090019" w:tentative="1">
      <w:start w:val="1"/>
      <w:numFmt w:val="lowerLetter"/>
      <w:lvlText w:val="%2."/>
      <w:lvlJc w:val="left"/>
      <w:pPr>
        <w:ind w:left="1123" w:hanging="360"/>
      </w:pPr>
    </w:lvl>
    <w:lvl w:ilvl="2" w:tplc="0409001B" w:tentative="1">
      <w:start w:val="1"/>
      <w:numFmt w:val="lowerRoman"/>
      <w:lvlText w:val="%3."/>
      <w:lvlJc w:val="right"/>
      <w:pPr>
        <w:ind w:left="1843" w:hanging="180"/>
      </w:pPr>
    </w:lvl>
    <w:lvl w:ilvl="3" w:tplc="0409000F" w:tentative="1">
      <w:start w:val="1"/>
      <w:numFmt w:val="decimal"/>
      <w:lvlText w:val="%4."/>
      <w:lvlJc w:val="left"/>
      <w:pPr>
        <w:ind w:left="2563" w:hanging="360"/>
      </w:pPr>
    </w:lvl>
    <w:lvl w:ilvl="4" w:tplc="04090019" w:tentative="1">
      <w:start w:val="1"/>
      <w:numFmt w:val="lowerLetter"/>
      <w:lvlText w:val="%5."/>
      <w:lvlJc w:val="left"/>
      <w:pPr>
        <w:ind w:left="3283" w:hanging="360"/>
      </w:pPr>
    </w:lvl>
    <w:lvl w:ilvl="5" w:tplc="0409001B" w:tentative="1">
      <w:start w:val="1"/>
      <w:numFmt w:val="lowerRoman"/>
      <w:lvlText w:val="%6."/>
      <w:lvlJc w:val="right"/>
      <w:pPr>
        <w:ind w:left="4003" w:hanging="180"/>
      </w:pPr>
    </w:lvl>
    <w:lvl w:ilvl="6" w:tplc="0409000F" w:tentative="1">
      <w:start w:val="1"/>
      <w:numFmt w:val="decimal"/>
      <w:lvlText w:val="%7."/>
      <w:lvlJc w:val="left"/>
      <w:pPr>
        <w:ind w:left="4723" w:hanging="360"/>
      </w:pPr>
    </w:lvl>
    <w:lvl w:ilvl="7" w:tplc="04090019" w:tentative="1">
      <w:start w:val="1"/>
      <w:numFmt w:val="lowerLetter"/>
      <w:lvlText w:val="%8."/>
      <w:lvlJc w:val="left"/>
      <w:pPr>
        <w:ind w:left="5443" w:hanging="360"/>
      </w:pPr>
    </w:lvl>
    <w:lvl w:ilvl="8" w:tplc="0409001B" w:tentative="1">
      <w:start w:val="1"/>
      <w:numFmt w:val="lowerRoman"/>
      <w:lvlText w:val="%9."/>
      <w:lvlJc w:val="right"/>
      <w:pPr>
        <w:ind w:left="6163" w:hanging="180"/>
      </w:pPr>
    </w:lvl>
  </w:abstractNum>
  <w:abstractNum w:abstractNumId="27" w15:restartNumberingAfterBreak="0">
    <w:nsid w:val="7A6369EC"/>
    <w:multiLevelType w:val="hybridMultilevel"/>
    <w:tmpl w:val="2E0A990C"/>
    <w:lvl w:ilvl="0" w:tplc="4D460B34">
      <w:start w:val="10"/>
      <w:numFmt w:val="decimal"/>
      <w:lvlText w:val="%1."/>
      <w:lvlJc w:val="left"/>
      <w:pPr>
        <w:ind w:left="360" w:hanging="360"/>
      </w:pPr>
      <w:rPr>
        <w:rFonts w:hint="default"/>
      </w:rPr>
    </w:lvl>
    <w:lvl w:ilvl="1" w:tplc="04090019" w:tentative="1">
      <w:start w:val="1"/>
      <w:numFmt w:val="lowerLetter"/>
      <w:lvlText w:val="%2."/>
      <w:lvlJc w:val="left"/>
      <w:pPr>
        <w:ind w:left="1183" w:hanging="360"/>
      </w:pPr>
    </w:lvl>
    <w:lvl w:ilvl="2" w:tplc="0409001B" w:tentative="1">
      <w:start w:val="1"/>
      <w:numFmt w:val="lowerRoman"/>
      <w:lvlText w:val="%3."/>
      <w:lvlJc w:val="right"/>
      <w:pPr>
        <w:ind w:left="1903" w:hanging="180"/>
      </w:pPr>
    </w:lvl>
    <w:lvl w:ilvl="3" w:tplc="0409000F" w:tentative="1">
      <w:start w:val="1"/>
      <w:numFmt w:val="decimal"/>
      <w:lvlText w:val="%4."/>
      <w:lvlJc w:val="left"/>
      <w:pPr>
        <w:ind w:left="2623" w:hanging="360"/>
      </w:pPr>
    </w:lvl>
    <w:lvl w:ilvl="4" w:tplc="04090019" w:tentative="1">
      <w:start w:val="1"/>
      <w:numFmt w:val="lowerLetter"/>
      <w:lvlText w:val="%5."/>
      <w:lvlJc w:val="left"/>
      <w:pPr>
        <w:ind w:left="3343" w:hanging="360"/>
      </w:pPr>
    </w:lvl>
    <w:lvl w:ilvl="5" w:tplc="0409001B" w:tentative="1">
      <w:start w:val="1"/>
      <w:numFmt w:val="lowerRoman"/>
      <w:lvlText w:val="%6."/>
      <w:lvlJc w:val="right"/>
      <w:pPr>
        <w:ind w:left="4063" w:hanging="180"/>
      </w:pPr>
    </w:lvl>
    <w:lvl w:ilvl="6" w:tplc="0409000F" w:tentative="1">
      <w:start w:val="1"/>
      <w:numFmt w:val="decimal"/>
      <w:lvlText w:val="%7."/>
      <w:lvlJc w:val="left"/>
      <w:pPr>
        <w:ind w:left="4783" w:hanging="360"/>
      </w:pPr>
    </w:lvl>
    <w:lvl w:ilvl="7" w:tplc="04090019" w:tentative="1">
      <w:start w:val="1"/>
      <w:numFmt w:val="lowerLetter"/>
      <w:lvlText w:val="%8."/>
      <w:lvlJc w:val="left"/>
      <w:pPr>
        <w:ind w:left="5503" w:hanging="360"/>
      </w:pPr>
    </w:lvl>
    <w:lvl w:ilvl="8" w:tplc="0409001B" w:tentative="1">
      <w:start w:val="1"/>
      <w:numFmt w:val="lowerRoman"/>
      <w:lvlText w:val="%9."/>
      <w:lvlJc w:val="right"/>
      <w:pPr>
        <w:ind w:left="6223" w:hanging="180"/>
      </w:pPr>
    </w:lvl>
  </w:abstractNum>
  <w:abstractNum w:abstractNumId="28" w15:restartNumberingAfterBreak="0">
    <w:nsid w:val="7D8415E7"/>
    <w:multiLevelType w:val="hybridMultilevel"/>
    <w:tmpl w:val="D4A8B3AA"/>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E8637B8"/>
    <w:multiLevelType w:val="hybridMultilevel"/>
    <w:tmpl w:val="5AFE5BCA"/>
    <w:lvl w:ilvl="0" w:tplc="39B686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7EFB4A19"/>
    <w:multiLevelType w:val="hybridMultilevel"/>
    <w:tmpl w:val="3872D0B4"/>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F6D45AE"/>
    <w:multiLevelType w:val="hybridMultilevel"/>
    <w:tmpl w:val="2CAC450A"/>
    <w:lvl w:ilvl="0" w:tplc="04090001">
      <w:start w:val="1"/>
      <w:numFmt w:val="bullet"/>
      <w:lvlText w:val=""/>
      <w:lvlJc w:val="left"/>
      <w:pPr>
        <w:tabs>
          <w:tab w:val="num" w:pos="630"/>
        </w:tabs>
        <w:ind w:left="630" w:hanging="360"/>
      </w:pPr>
      <w:rPr>
        <w:rFonts w:ascii="Symbol" w:hAnsi="Symbol" w:hint="default"/>
      </w:rPr>
    </w:lvl>
    <w:lvl w:ilvl="1" w:tplc="F2E4BFC8" w:tentative="1">
      <w:start w:val="1"/>
      <w:numFmt w:val="bullet"/>
      <w:lvlText w:val=""/>
      <w:lvlJc w:val="left"/>
      <w:pPr>
        <w:tabs>
          <w:tab w:val="num" w:pos="1440"/>
        </w:tabs>
        <w:ind w:left="1440" w:hanging="360"/>
      </w:pPr>
      <w:rPr>
        <w:rFonts w:ascii="Symbol" w:hAnsi="Symbol" w:hint="default"/>
      </w:rPr>
    </w:lvl>
    <w:lvl w:ilvl="2" w:tplc="0CFC5F8E" w:tentative="1">
      <w:start w:val="1"/>
      <w:numFmt w:val="bullet"/>
      <w:lvlText w:val=""/>
      <w:lvlJc w:val="left"/>
      <w:pPr>
        <w:tabs>
          <w:tab w:val="num" w:pos="2160"/>
        </w:tabs>
        <w:ind w:left="2160" w:hanging="360"/>
      </w:pPr>
      <w:rPr>
        <w:rFonts w:ascii="Symbol" w:hAnsi="Symbol" w:hint="default"/>
      </w:rPr>
    </w:lvl>
    <w:lvl w:ilvl="3" w:tplc="3B70AF50" w:tentative="1">
      <w:start w:val="1"/>
      <w:numFmt w:val="bullet"/>
      <w:lvlText w:val=""/>
      <w:lvlJc w:val="left"/>
      <w:pPr>
        <w:tabs>
          <w:tab w:val="num" w:pos="2880"/>
        </w:tabs>
        <w:ind w:left="2880" w:hanging="360"/>
      </w:pPr>
      <w:rPr>
        <w:rFonts w:ascii="Symbol" w:hAnsi="Symbol" w:hint="default"/>
      </w:rPr>
    </w:lvl>
    <w:lvl w:ilvl="4" w:tplc="0B844A26" w:tentative="1">
      <w:start w:val="1"/>
      <w:numFmt w:val="bullet"/>
      <w:lvlText w:val=""/>
      <w:lvlJc w:val="left"/>
      <w:pPr>
        <w:tabs>
          <w:tab w:val="num" w:pos="3600"/>
        </w:tabs>
        <w:ind w:left="3600" w:hanging="360"/>
      </w:pPr>
      <w:rPr>
        <w:rFonts w:ascii="Symbol" w:hAnsi="Symbol" w:hint="default"/>
      </w:rPr>
    </w:lvl>
    <w:lvl w:ilvl="5" w:tplc="275A2B94" w:tentative="1">
      <w:start w:val="1"/>
      <w:numFmt w:val="bullet"/>
      <w:lvlText w:val=""/>
      <w:lvlJc w:val="left"/>
      <w:pPr>
        <w:tabs>
          <w:tab w:val="num" w:pos="4320"/>
        </w:tabs>
        <w:ind w:left="4320" w:hanging="360"/>
      </w:pPr>
      <w:rPr>
        <w:rFonts w:ascii="Symbol" w:hAnsi="Symbol" w:hint="default"/>
      </w:rPr>
    </w:lvl>
    <w:lvl w:ilvl="6" w:tplc="4E48B89A" w:tentative="1">
      <w:start w:val="1"/>
      <w:numFmt w:val="bullet"/>
      <w:lvlText w:val=""/>
      <w:lvlJc w:val="left"/>
      <w:pPr>
        <w:tabs>
          <w:tab w:val="num" w:pos="5040"/>
        </w:tabs>
        <w:ind w:left="5040" w:hanging="360"/>
      </w:pPr>
      <w:rPr>
        <w:rFonts w:ascii="Symbol" w:hAnsi="Symbol" w:hint="default"/>
      </w:rPr>
    </w:lvl>
    <w:lvl w:ilvl="7" w:tplc="649E570C" w:tentative="1">
      <w:start w:val="1"/>
      <w:numFmt w:val="bullet"/>
      <w:lvlText w:val=""/>
      <w:lvlJc w:val="left"/>
      <w:pPr>
        <w:tabs>
          <w:tab w:val="num" w:pos="5760"/>
        </w:tabs>
        <w:ind w:left="5760" w:hanging="360"/>
      </w:pPr>
      <w:rPr>
        <w:rFonts w:ascii="Symbol" w:hAnsi="Symbol" w:hint="default"/>
      </w:rPr>
    </w:lvl>
    <w:lvl w:ilvl="8" w:tplc="E61C58D0" w:tentative="1">
      <w:start w:val="1"/>
      <w:numFmt w:val="bullet"/>
      <w:lvlText w:val=""/>
      <w:lvlJc w:val="left"/>
      <w:pPr>
        <w:tabs>
          <w:tab w:val="num" w:pos="6480"/>
        </w:tabs>
        <w:ind w:left="6480" w:hanging="360"/>
      </w:pPr>
      <w:rPr>
        <w:rFonts w:ascii="Symbol" w:hAnsi="Symbol" w:hint="default"/>
      </w:rPr>
    </w:lvl>
  </w:abstractNum>
  <w:num w:numId="1" w16cid:durableId="1427112837">
    <w:abstractNumId w:val="13"/>
  </w:num>
  <w:num w:numId="2" w16cid:durableId="1577275963">
    <w:abstractNumId w:val="15"/>
  </w:num>
  <w:num w:numId="3" w16cid:durableId="2042972945">
    <w:abstractNumId w:val="5"/>
  </w:num>
  <w:num w:numId="4" w16cid:durableId="833423448">
    <w:abstractNumId w:val="16"/>
  </w:num>
  <w:num w:numId="5" w16cid:durableId="1554847823">
    <w:abstractNumId w:val="2"/>
  </w:num>
  <w:num w:numId="6" w16cid:durableId="1110273707">
    <w:abstractNumId w:val="21"/>
  </w:num>
  <w:num w:numId="7" w16cid:durableId="437527616">
    <w:abstractNumId w:val="25"/>
  </w:num>
  <w:num w:numId="8" w16cid:durableId="1531912146">
    <w:abstractNumId w:val="1"/>
  </w:num>
  <w:num w:numId="9" w16cid:durableId="987512083">
    <w:abstractNumId w:val="31"/>
  </w:num>
  <w:num w:numId="10" w16cid:durableId="1897206985">
    <w:abstractNumId w:val="30"/>
  </w:num>
  <w:num w:numId="11" w16cid:durableId="649556716">
    <w:abstractNumId w:val="4"/>
  </w:num>
  <w:num w:numId="12" w16cid:durableId="716054665">
    <w:abstractNumId w:val="22"/>
  </w:num>
  <w:num w:numId="13" w16cid:durableId="1461418464">
    <w:abstractNumId w:val="23"/>
  </w:num>
  <w:num w:numId="14" w16cid:durableId="307177308">
    <w:abstractNumId w:val="14"/>
  </w:num>
  <w:num w:numId="15" w16cid:durableId="914775627">
    <w:abstractNumId w:val="8"/>
  </w:num>
  <w:num w:numId="16" w16cid:durableId="1943955567">
    <w:abstractNumId w:val="7"/>
  </w:num>
  <w:num w:numId="17" w16cid:durableId="1225798808">
    <w:abstractNumId w:val="12"/>
  </w:num>
  <w:num w:numId="18" w16cid:durableId="1994989454">
    <w:abstractNumId w:val="18"/>
  </w:num>
  <w:num w:numId="19" w16cid:durableId="1303389576">
    <w:abstractNumId w:val="10"/>
  </w:num>
  <w:num w:numId="20" w16cid:durableId="369574998">
    <w:abstractNumId w:val="9"/>
  </w:num>
  <w:num w:numId="21" w16cid:durableId="1664968857">
    <w:abstractNumId w:val="3"/>
  </w:num>
  <w:num w:numId="22" w16cid:durableId="510991021">
    <w:abstractNumId w:val="0"/>
  </w:num>
  <w:num w:numId="23" w16cid:durableId="1858808895">
    <w:abstractNumId w:val="6"/>
  </w:num>
  <w:num w:numId="24" w16cid:durableId="458836190">
    <w:abstractNumId w:val="27"/>
  </w:num>
  <w:num w:numId="25" w16cid:durableId="463352987">
    <w:abstractNumId w:val="17"/>
  </w:num>
  <w:num w:numId="26" w16cid:durableId="306210171">
    <w:abstractNumId w:val="24"/>
  </w:num>
  <w:num w:numId="27" w16cid:durableId="441455449">
    <w:abstractNumId w:val="11"/>
  </w:num>
  <w:num w:numId="28" w16cid:durableId="102530770">
    <w:abstractNumId w:val="26"/>
  </w:num>
  <w:num w:numId="29" w16cid:durableId="1237976241">
    <w:abstractNumId w:val="29"/>
  </w:num>
  <w:num w:numId="30" w16cid:durableId="720397872">
    <w:abstractNumId w:val="20"/>
  </w:num>
  <w:num w:numId="31" w16cid:durableId="1026829464">
    <w:abstractNumId w:val="28"/>
  </w:num>
  <w:num w:numId="32" w16cid:durableId="44893943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05AD"/>
    <w:rsid w:val="0000503E"/>
    <w:rsid w:val="00006281"/>
    <w:rsid w:val="00021AE2"/>
    <w:rsid w:val="00053FF2"/>
    <w:rsid w:val="00060AFE"/>
    <w:rsid w:val="000648E8"/>
    <w:rsid w:val="000A2D8E"/>
    <w:rsid w:val="000C3925"/>
    <w:rsid w:val="001079BD"/>
    <w:rsid w:val="00120E7B"/>
    <w:rsid w:val="00135F5F"/>
    <w:rsid w:val="0013744D"/>
    <w:rsid w:val="00142CCE"/>
    <w:rsid w:val="001D36E9"/>
    <w:rsid w:val="001D63DA"/>
    <w:rsid w:val="00220E50"/>
    <w:rsid w:val="00243287"/>
    <w:rsid w:val="002555D4"/>
    <w:rsid w:val="0025587D"/>
    <w:rsid w:val="00286A27"/>
    <w:rsid w:val="00292A1F"/>
    <w:rsid w:val="002C3381"/>
    <w:rsid w:val="002F37CC"/>
    <w:rsid w:val="00323CFB"/>
    <w:rsid w:val="0032617B"/>
    <w:rsid w:val="00330098"/>
    <w:rsid w:val="00356BD0"/>
    <w:rsid w:val="003A0E3A"/>
    <w:rsid w:val="003B50DA"/>
    <w:rsid w:val="003B7372"/>
    <w:rsid w:val="003C7E03"/>
    <w:rsid w:val="003D5251"/>
    <w:rsid w:val="003F7987"/>
    <w:rsid w:val="00416690"/>
    <w:rsid w:val="00446C63"/>
    <w:rsid w:val="00461678"/>
    <w:rsid w:val="004B4166"/>
    <w:rsid w:val="004C637A"/>
    <w:rsid w:val="004D12AC"/>
    <w:rsid w:val="004D6C40"/>
    <w:rsid w:val="004E7688"/>
    <w:rsid w:val="004F23D5"/>
    <w:rsid w:val="005876E4"/>
    <w:rsid w:val="00595152"/>
    <w:rsid w:val="005A5BE5"/>
    <w:rsid w:val="005B0A21"/>
    <w:rsid w:val="005B5FFA"/>
    <w:rsid w:val="005C6411"/>
    <w:rsid w:val="005F1487"/>
    <w:rsid w:val="0061777C"/>
    <w:rsid w:val="00672719"/>
    <w:rsid w:val="00680A33"/>
    <w:rsid w:val="00683689"/>
    <w:rsid w:val="006A4AF6"/>
    <w:rsid w:val="006B4509"/>
    <w:rsid w:val="00710F26"/>
    <w:rsid w:val="00712F52"/>
    <w:rsid w:val="00731905"/>
    <w:rsid w:val="007F35C7"/>
    <w:rsid w:val="00817128"/>
    <w:rsid w:val="008376EF"/>
    <w:rsid w:val="00851A60"/>
    <w:rsid w:val="00861780"/>
    <w:rsid w:val="0086519D"/>
    <w:rsid w:val="0086659C"/>
    <w:rsid w:val="00870D2E"/>
    <w:rsid w:val="00897649"/>
    <w:rsid w:val="008A23C5"/>
    <w:rsid w:val="0099496C"/>
    <w:rsid w:val="009C4E15"/>
    <w:rsid w:val="00A205AD"/>
    <w:rsid w:val="00A42C7E"/>
    <w:rsid w:val="00A505D9"/>
    <w:rsid w:val="00A7018A"/>
    <w:rsid w:val="00A70EEE"/>
    <w:rsid w:val="00A959D1"/>
    <w:rsid w:val="00AA6509"/>
    <w:rsid w:val="00AB1471"/>
    <w:rsid w:val="00AB3FD8"/>
    <w:rsid w:val="00B96EF0"/>
    <w:rsid w:val="00BB4701"/>
    <w:rsid w:val="00BC191A"/>
    <w:rsid w:val="00BE6588"/>
    <w:rsid w:val="00C201B3"/>
    <w:rsid w:val="00C25CB1"/>
    <w:rsid w:val="00C63604"/>
    <w:rsid w:val="00C66B87"/>
    <w:rsid w:val="00C8321A"/>
    <w:rsid w:val="00C83F8F"/>
    <w:rsid w:val="00CD40E1"/>
    <w:rsid w:val="00CD5597"/>
    <w:rsid w:val="00D05B84"/>
    <w:rsid w:val="00D20267"/>
    <w:rsid w:val="00D432CE"/>
    <w:rsid w:val="00D63F2C"/>
    <w:rsid w:val="00D81AD4"/>
    <w:rsid w:val="00D90300"/>
    <w:rsid w:val="00DA2012"/>
    <w:rsid w:val="00DE1CD7"/>
    <w:rsid w:val="00DF575B"/>
    <w:rsid w:val="00E117AC"/>
    <w:rsid w:val="00E32D42"/>
    <w:rsid w:val="00E67904"/>
    <w:rsid w:val="00E706B7"/>
    <w:rsid w:val="00E80F50"/>
    <w:rsid w:val="00EA46C2"/>
    <w:rsid w:val="00ED7EF5"/>
    <w:rsid w:val="00EF31FD"/>
    <w:rsid w:val="00F520C1"/>
    <w:rsid w:val="00F6296B"/>
    <w:rsid w:val="00F6558D"/>
    <w:rsid w:val="00F758D7"/>
    <w:rsid w:val="00F92D15"/>
    <w:rsid w:val="00FB74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28EACB"/>
  <w15:docId w15:val="{61081C13-9C5D-4860-9238-6EC467CE9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5" w:line="250" w:lineRule="auto"/>
        <w:ind w:left="43" w:right="43"/>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color w:val="000000"/>
      <w:sz w:val="24"/>
    </w:rPr>
  </w:style>
  <w:style w:type="paragraph" w:styleId="Heading1">
    <w:name w:val="heading 1"/>
    <w:next w:val="Normal"/>
    <w:link w:val="Heading1Char"/>
    <w:uiPriority w:val="9"/>
    <w:qFormat/>
    <w:pPr>
      <w:keepNext/>
      <w:keepLines/>
      <w:spacing w:after="441"/>
      <w:ind w:left="58"/>
      <w:jc w:val="center"/>
      <w:outlineLvl w:val="0"/>
    </w:pPr>
    <w:rPr>
      <w:rFonts w:ascii="Times New Roman" w:eastAsia="Times New Roman" w:hAnsi="Times New Roman" w:cs="Times New Roman"/>
      <w:color w:val="000000"/>
      <w:sz w:val="26"/>
      <w:u w:val="single" w:color="000000"/>
    </w:rPr>
  </w:style>
  <w:style w:type="paragraph" w:styleId="Heading2">
    <w:name w:val="heading 2"/>
    <w:next w:val="Normal"/>
    <w:link w:val="Heading2Char"/>
    <w:uiPriority w:val="9"/>
    <w:unhideWhenUsed/>
    <w:qFormat/>
    <w:pPr>
      <w:keepNext/>
      <w:keepLines/>
      <w:spacing w:after="0"/>
      <w:ind w:left="183" w:hanging="10"/>
      <w:outlineLvl w:val="1"/>
    </w:pPr>
    <w:rPr>
      <w:rFonts w:ascii="Times New Roman" w:eastAsia="Times New Roman" w:hAnsi="Times New Roman" w:cs="Times New Roman"/>
      <w:color w:val="000000"/>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color w:val="000000"/>
      <w:sz w:val="26"/>
      <w:u w:val="single" w:color="000000"/>
    </w:rPr>
  </w:style>
  <w:style w:type="character" w:customStyle="1" w:styleId="Heading2Char">
    <w:name w:val="Heading 2 Char"/>
    <w:link w:val="Heading2"/>
    <w:rPr>
      <w:rFonts w:ascii="Times New Roman" w:eastAsia="Times New Roman" w:hAnsi="Times New Roman" w:cs="Times New Roman"/>
      <w:color w:val="000000"/>
      <w:sz w:val="26"/>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AB3FD8"/>
    <w:pPr>
      <w:ind w:left="720"/>
      <w:contextualSpacing/>
    </w:pPr>
  </w:style>
  <w:style w:type="table" w:styleId="TableGrid0">
    <w:name w:val="Table Grid"/>
    <w:basedOn w:val="TableNormal"/>
    <w:uiPriority w:val="39"/>
    <w:rsid w:val="00A701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706B7"/>
    <w:pPr>
      <w:spacing w:after="0" w:line="240" w:lineRule="auto"/>
    </w:pPr>
    <w:rPr>
      <w:rFonts w:ascii="Times New Roman" w:eastAsia="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8.jpg"/><Relationship Id="rId13" Type="http://schemas.openxmlformats.org/officeDocument/2006/relationships/image" Target="media/image13.jpg"/><Relationship Id="rId18" Type="http://schemas.openxmlformats.org/officeDocument/2006/relationships/image" Target="media/image18.jpg"/><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image" Target="media/image21.jpg"/><Relationship Id="rId7" Type="http://schemas.openxmlformats.org/officeDocument/2006/relationships/endnotes" Target="endnotes.xml"/><Relationship Id="rId12" Type="http://schemas.openxmlformats.org/officeDocument/2006/relationships/image" Target="media/image12.jpg"/><Relationship Id="rId17" Type="http://schemas.openxmlformats.org/officeDocument/2006/relationships/image" Target="media/image17.jpg"/><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16.jpg"/><Relationship Id="rId20" Type="http://schemas.openxmlformats.org/officeDocument/2006/relationships/image" Target="media/image20.jpg"/><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1.jpg"/><Relationship Id="rId24" Type="http://schemas.openxmlformats.org/officeDocument/2006/relationships/image" Target="media/image24.jp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15.jpeg"/><Relationship Id="rId23" Type="http://schemas.openxmlformats.org/officeDocument/2006/relationships/image" Target="media/image23.jpg"/><Relationship Id="rId28" Type="http://schemas.openxmlformats.org/officeDocument/2006/relationships/footer" Target="footer2.xml"/><Relationship Id="rId10" Type="http://schemas.openxmlformats.org/officeDocument/2006/relationships/image" Target="media/image10.jpg"/><Relationship Id="rId19" Type="http://schemas.openxmlformats.org/officeDocument/2006/relationships/image" Target="media/image19.jp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9.jpg"/><Relationship Id="rId14" Type="http://schemas.openxmlformats.org/officeDocument/2006/relationships/image" Target="media/image14.jpg"/><Relationship Id="rId22" Type="http://schemas.openxmlformats.org/officeDocument/2006/relationships/image" Target="media/image22.jpg"/><Relationship Id="rId27" Type="http://schemas.openxmlformats.org/officeDocument/2006/relationships/footer" Target="footer1.xml"/><Relationship Id="rId30"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5.png"/></Relationships>
</file>

<file path=word/_rels/header2.xml.rels><?xml version="1.0" encoding="UTF-8" standalone="yes"?>
<Relationships xmlns="http://schemas.openxmlformats.org/package/2006/relationships"><Relationship Id="rId1" Type="http://schemas.openxmlformats.org/officeDocument/2006/relationships/image" Target="media/image26.png"/></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7" Type="http://schemas.openxmlformats.org/officeDocument/2006/relationships/image" Target="media/image7.jpeg"/><Relationship Id="rId2" Type="http://schemas.openxmlformats.org/officeDocument/2006/relationships/image" Target="media/image2.jpeg"/><Relationship Id="rId1" Type="http://schemas.openxmlformats.org/officeDocument/2006/relationships/image" Target="media/image1.jpeg"/><Relationship Id="rId6" Type="http://schemas.openxmlformats.org/officeDocument/2006/relationships/image" Target="media/image6.jpeg"/><Relationship Id="rId5" Type="http://schemas.openxmlformats.org/officeDocument/2006/relationships/image" Target="media/image5.jpe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5096E2-A9B5-4ADE-B0CD-AB886C8306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2475</Words>
  <Characters>14111</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Veronica Herrick</dc:creator>
  <cp:keywords/>
  <cp:lastModifiedBy>Jessica Layton</cp:lastModifiedBy>
  <cp:revision>3</cp:revision>
  <cp:lastPrinted>2026-04-21T15:22:00Z</cp:lastPrinted>
  <dcterms:created xsi:type="dcterms:W3CDTF">2026-10-29T21:29:00Z</dcterms:created>
  <dcterms:modified xsi:type="dcterms:W3CDTF">2026-10-29T22:05:00Z</dcterms:modified>
</cp:coreProperties>
</file>